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1D4" w:rsidRPr="0082697B" w:rsidRDefault="006501D4" w:rsidP="006501D4">
      <w:pPr>
        <w:widowControl w:val="0"/>
        <w:spacing w:after="0" w:line="240" w:lineRule="auto"/>
        <w:jc w:val="both"/>
        <w:rPr>
          <w:rFonts w:asciiTheme="majorBidi" w:eastAsia="Times New Roman" w:hAnsiTheme="majorBidi" w:cstheme="majorBidi"/>
          <w:snapToGrid w:val="0"/>
          <w:sz w:val="24"/>
          <w:szCs w:val="20"/>
        </w:rPr>
      </w:pPr>
      <w:r w:rsidRPr="0082697B">
        <w:rPr>
          <w:rFonts w:asciiTheme="majorBidi" w:eastAsia="Times New Roman" w:hAnsiTheme="majorBidi" w:cstheme="majorBidi"/>
          <w:noProof/>
          <w:sz w:val="24"/>
          <w:szCs w:val="20"/>
          <w:lang w:eastAsia="en-US" w:bidi="ar-SA"/>
        </w:rPr>
        <w:drawing>
          <wp:inline distT="0" distB="0" distL="0" distR="0" wp14:anchorId="2727C31E" wp14:editId="3B750E78">
            <wp:extent cx="2286000" cy="29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5939" cy="295138"/>
                    </a:xfrm>
                    <a:prstGeom prst="rect">
                      <a:avLst/>
                    </a:prstGeom>
                    <a:noFill/>
                    <a:ln>
                      <a:noFill/>
                    </a:ln>
                  </pic:spPr>
                </pic:pic>
              </a:graphicData>
            </a:graphic>
          </wp:inline>
        </w:drawing>
      </w:r>
      <w:r w:rsidRPr="0082697B">
        <w:rPr>
          <w:rFonts w:asciiTheme="majorBidi" w:hAnsiTheme="majorBidi" w:cstheme="majorBidi"/>
          <w:snapToGrid w:val="0"/>
          <w:sz w:val="24"/>
          <w:szCs w:val="24"/>
        </w:rPr>
        <w:t xml:space="preserve"> </w:t>
      </w:r>
    </w:p>
    <w:p w:rsidR="006501D4" w:rsidRPr="0082697B" w:rsidRDefault="006501D4" w:rsidP="006501D4">
      <w:pPr>
        <w:widowControl w:val="0"/>
        <w:spacing w:after="0" w:line="240" w:lineRule="auto"/>
        <w:jc w:val="both"/>
        <w:rPr>
          <w:rFonts w:asciiTheme="majorBidi" w:eastAsia="Times New Roman" w:hAnsiTheme="majorBidi" w:cstheme="majorBidi"/>
          <w:b/>
          <w:bCs/>
          <w:snapToGrid w:val="0"/>
          <w:sz w:val="24"/>
          <w:szCs w:val="20"/>
        </w:rPr>
      </w:pPr>
      <w:r w:rsidRPr="0082697B">
        <w:rPr>
          <w:rFonts w:asciiTheme="majorBidi" w:hAnsiTheme="majorBidi" w:cstheme="majorBidi"/>
          <w:b/>
          <w:bCs/>
          <w:snapToGrid w:val="0"/>
          <w:sz w:val="24"/>
          <w:szCs w:val="24"/>
        </w:rPr>
        <w:t xml:space="preserve"> </w:t>
      </w:r>
    </w:p>
    <w:p w:rsidR="006501D4" w:rsidRPr="0082697B" w:rsidRDefault="005230B0" w:rsidP="00CC5E31">
      <w:pPr>
        <w:spacing w:after="0" w:line="240" w:lineRule="auto"/>
        <w:jc w:val="center"/>
        <w:rPr>
          <w:rFonts w:asciiTheme="majorBidi" w:eastAsia="Times New Roman" w:hAnsiTheme="majorBidi" w:cstheme="majorBidi"/>
          <w:b/>
          <w:color w:val="FF0000"/>
          <w:sz w:val="24"/>
          <w:szCs w:val="24"/>
        </w:rPr>
      </w:pPr>
      <w:r w:rsidRPr="0082697B">
        <w:rPr>
          <w:rFonts w:asciiTheme="majorBidi" w:hAnsiTheme="majorBidi" w:cstheme="majorBidi"/>
          <w:snapToGrid w:val="0"/>
          <w:sz w:val="24"/>
          <w:szCs w:val="24"/>
        </w:rPr>
        <w:t xml:space="preserve"> </w:t>
      </w:r>
    </w:p>
    <w:p w:rsidR="006501D4" w:rsidRPr="0082697B" w:rsidRDefault="006501D4" w:rsidP="006501D4">
      <w:pPr>
        <w:tabs>
          <w:tab w:val="center" w:pos="4680"/>
        </w:tabs>
        <w:spacing w:after="0" w:line="240" w:lineRule="auto"/>
        <w:jc w:val="center"/>
        <w:outlineLvl w:val="0"/>
        <w:rPr>
          <w:rFonts w:asciiTheme="majorBidi" w:eastAsia="Times New Roman" w:hAnsiTheme="majorBidi" w:cstheme="majorBidi"/>
          <w:sz w:val="24"/>
          <w:szCs w:val="24"/>
        </w:rPr>
      </w:pPr>
    </w:p>
    <w:p w:rsidR="006501D4" w:rsidRPr="0082697B" w:rsidRDefault="006501D4" w:rsidP="006501D4">
      <w:pPr>
        <w:keepNext/>
        <w:widowControl w:val="0"/>
        <w:tabs>
          <w:tab w:val="center" w:pos="4680"/>
        </w:tabs>
        <w:spacing w:after="0" w:line="240" w:lineRule="auto"/>
        <w:jc w:val="center"/>
        <w:outlineLvl w:val="1"/>
        <w:rPr>
          <w:rFonts w:asciiTheme="majorBidi" w:eastAsia="Times New Roman" w:hAnsiTheme="majorBidi" w:cstheme="majorBidi"/>
          <w:i/>
          <w:snapToGrid w:val="0"/>
          <w:sz w:val="24"/>
          <w:szCs w:val="20"/>
        </w:rPr>
      </w:pPr>
      <w:r w:rsidRPr="0082697B">
        <w:rPr>
          <w:rFonts w:asciiTheme="majorBidi" w:hAnsiTheme="majorBidi" w:cstheme="majorBidi"/>
          <w:i/>
          <w:iCs/>
          <w:snapToGrid w:val="0"/>
          <w:sz w:val="24"/>
          <w:szCs w:val="24"/>
        </w:rPr>
        <w:t>السياسة والإجراءات الإدارية</w:t>
      </w:r>
    </w:p>
    <w:p w:rsidR="006501D4" w:rsidRPr="0082697B" w:rsidRDefault="006501D4" w:rsidP="006501D4">
      <w:pPr>
        <w:tabs>
          <w:tab w:val="center" w:pos="4680"/>
        </w:tabs>
        <w:spacing w:after="0" w:line="240" w:lineRule="auto"/>
        <w:jc w:val="center"/>
        <w:outlineLvl w:val="0"/>
        <w:rPr>
          <w:rFonts w:asciiTheme="majorBidi" w:eastAsia="Times New Roman" w:hAnsiTheme="majorBidi" w:cstheme="majorBidi"/>
          <w:i/>
          <w:sz w:val="24"/>
          <w:szCs w:val="24"/>
        </w:rPr>
      </w:pPr>
    </w:p>
    <w:tbl>
      <w:tblPr>
        <w:bidiVisual/>
        <w:tblW w:w="0" w:type="auto"/>
        <w:tblInd w:w="350" w:type="dxa"/>
        <w:tblLayout w:type="fixed"/>
        <w:tblCellMar>
          <w:left w:w="350" w:type="dxa"/>
          <w:right w:w="350" w:type="dxa"/>
        </w:tblCellMar>
        <w:tblLook w:val="0000" w:firstRow="0" w:lastRow="0" w:firstColumn="0" w:lastColumn="0" w:noHBand="0" w:noVBand="0"/>
      </w:tblPr>
      <w:tblGrid>
        <w:gridCol w:w="9201"/>
      </w:tblGrid>
      <w:tr w:rsidR="006501D4" w:rsidRPr="0082697B" w:rsidTr="00206EFD">
        <w:trPr>
          <w:trHeight w:val="2708"/>
        </w:trPr>
        <w:tc>
          <w:tcPr>
            <w:tcW w:w="9201" w:type="dxa"/>
            <w:tcBorders>
              <w:top w:val="double" w:sz="7" w:space="0" w:color="000000"/>
              <w:left w:val="double" w:sz="7" w:space="0" w:color="000000"/>
              <w:bottom w:val="double" w:sz="7" w:space="0" w:color="000000"/>
              <w:right w:val="double" w:sz="7" w:space="0" w:color="000000"/>
            </w:tcBorders>
          </w:tcPr>
          <w:p w:rsidR="006501D4" w:rsidRPr="0082697B" w:rsidRDefault="006501D4" w:rsidP="006501D4">
            <w:pPr>
              <w:spacing w:after="0" w:line="374" w:lineRule="exact"/>
              <w:ind w:hanging="170"/>
              <w:rPr>
                <w:rFonts w:asciiTheme="majorBidi" w:eastAsia="Times New Roman" w:hAnsiTheme="majorBidi" w:cstheme="majorBidi"/>
                <w:szCs w:val="24"/>
              </w:rPr>
            </w:pPr>
          </w:p>
          <w:p w:rsidR="006501D4" w:rsidRPr="0082697B" w:rsidRDefault="006501D4" w:rsidP="006501D4">
            <w:pPr>
              <w:widowControl w:val="0"/>
              <w:tabs>
                <w:tab w:val="left" w:pos="1090"/>
                <w:tab w:val="left" w:pos="5860"/>
                <w:tab w:val="right" w:pos="8112"/>
              </w:tabs>
              <w:spacing w:after="0" w:line="240" w:lineRule="auto"/>
              <w:ind w:hanging="170"/>
              <w:rPr>
                <w:rFonts w:asciiTheme="majorBidi" w:eastAsia="Times New Roman" w:hAnsiTheme="majorBidi" w:cstheme="majorBidi"/>
                <w:b/>
                <w:snapToGrid w:val="0"/>
                <w:szCs w:val="20"/>
              </w:rPr>
            </w:pPr>
            <w:r w:rsidRPr="0082697B">
              <w:rPr>
                <w:rFonts w:asciiTheme="majorBidi" w:hAnsiTheme="majorBidi" w:cstheme="majorBidi"/>
                <w:b/>
                <w:bCs/>
                <w:snapToGrid w:val="0"/>
              </w:rPr>
              <w:t>الموضوع:</w:t>
            </w:r>
            <w:r w:rsidRPr="0082697B">
              <w:rPr>
                <w:rFonts w:asciiTheme="majorBidi" w:hAnsiTheme="majorBidi" w:cstheme="majorBidi"/>
              </w:rPr>
              <w:tab/>
            </w:r>
            <w:r w:rsidRPr="0082697B">
              <w:rPr>
                <w:rFonts w:asciiTheme="majorBidi" w:hAnsiTheme="majorBidi" w:cstheme="majorBidi"/>
                <w:b/>
                <w:bCs/>
                <w:snapToGrid w:val="0"/>
              </w:rPr>
              <w:t>سياسة المساعدة المالية</w:t>
            </w:r>
            <w:r w:rsidRPr="0082697B">
              <w:rPr>
                <w:rFonts w:asciiTheme="majorBidi" w:hAnsiTheme="majorBidi" w:cstheme="majorBidi"/>
              </w:rPr>
              <w:tab/>
            </w:r>
            <w:r w:rsidRPr="0082697B">
              <w:rPr>
                <w:rFonts w:asciiTheme="majorBidi" w:hAnsiTheme="majorBidi" w:cstheme="majorBidi"/>
                <w:b/>
                <w:bCs/>
                <w:snapToGrid w:val="0"/>
              </w:rPr>
              <w:t>الرقم:</w:t>
            </w:r>
            <w:r w:rsidR="00007389">
              <w:rPr>
                <w:rFonts w:asciiTheme="majorBidi" w:hAnsiTheme="majorBidi" w:cstheme="majorBidi"/>
                <w:b/>
                <w:bCs/>
                <w:snapToGrid w:val="0"/>
              </w:rPr>
              <w:t xml:space="preserve"> </w:t>
            </w:r>
          </w:p>
          <w:p w:rsidR="006501D4" w:rsidRPr="0082697B" w:rsidRDefault="006501D4" w:rsidP="006501D4">
            <w:pPr>
              <w:widowControl w:val="0"/>
              <w:tabs>
                <w:tab w:val="left" w:pos="901"/>
                <w:tab w:val="right" w:pos="8112"/>
              </w:tabs>
              <w:spacing w:after="0" w:line="240" w:lineRule="auto"/>
              <w:ind w:left="901" w:hanging="81"/>
              <w:rPr>
                <w:rFonts w:asciiTheme="majorBidi" w:eastAsia="Times New Roman" w:hAnsiTheme="majorBidi" w:cstheme="majorBidi"/>
                <w:b/>
                <w:snapToGrid w:val="0"/>
                <w:szCs w:val="20"/>
              </w:rPr>
            </w:pPr>
          </w:p>
          <w:p w:rsidR="006501D4" w:rsidRPr="0082697B" w:rsidRDefault="006501D4" w:rsidP="006501D4">
            <w:pPr>
              <w:widowControl w:val="0"/>
              <w:tabs>
                <w:tab w:val="left" w:pos="901"/>
                <w:tab w:val="right" w:pos="8112"/>
              </w:tabs>
              <w:spacing w:after="0" w:line="240" w:lineRule="auto"/>
              <w:rPr>
                <w:rFonts w:asciiTheme="majorBidi" w:eastAsia="Times New Roman" w:hAnsiTheme="majorBidi" w:cstheme="majorBidi"/>
                <w:b/>
                <w:snapToGrid w:val="0"/>
                <w:szCs w:val="20"/>
              </w:rPr>
            </w:pPr>
          </w:p>
          <w:p w:rsidR="006501D4" w:rsidRPr="0082697B" w:rsidRDefault="006501D4" w:rsidP="006501D4">
            <w:pPr>
              <w:widowControl w:val="0"/>
              <w:tabs>
                <w:tab w:val="left" w:pos="1090"/>
                <w:tab w:val="right" w:pos="8112"/>
              </w:tabs>
              <w:spacing w:after="0" w:line="240" w:lineRule="auto"/>
              <w:ind w:left="902" w:hanging="1072"/>
              <w:rPr>
                <w:rFonts w:asciiTheme="majorBidi" w:eastAsia="Times New Roman" w:hAnsiTheme="majorBidi" w:cstheme="majorBidi"/>
                <w:b/>
                <w:snapToGrid w:val="0"/>
                <w:szCs w:val="20"/>
              </w:rPr>
            </w:pPr>
            <w:r w:rsidRPr="0082697B">
              <w:rPr>
                <w:rFonts w:asciiTheme="majorBidi" w:hAnsiTheme="majorBidi" w:cstheme="majorBidi"/>
                <w:b/>
                <w:bCs/>
                <w:snapToGrid w:val="0"/>
              </w:rPr>
              <w:t>المالك:</w:t>
            </w:r>
            <w:r w:rsidRPr="0082697B">
              <w:rPr>
                <w:rFonts w:asciiTheme="majorBidi" w:hAnsiTheme="majorBidi" w:cstheme="majorBidi"/>
              </w:rPr>
              <w:tab/>
            </w:r>
            <w:r w:rsidRPr="0082697B">
              <w:rPr>
                <w:rFonts w:asciiTheme="majorBidi" w:hAnsiTheme="majorBidi" w:cstheme="majorBidi"/>
                <w:b/>
                <w:bCs/>
                <w:snapToGrid w:val="0"/>
              </w:rPr>
              <w:t xml:space="preserve">مكتب الرئيس </w:t>
            </w:r>
          </w:p>
          <w:p w:rsidR="006501D4" w:rsidRPr="0082697B" w:rsidRDefault="006501D4" w:rsidP="006501D4">
            <w:pPr>
              <w:widowControl w:val="0"/>
              <w:tabs>
                <w:tab w:val="left" w:pos="901"/>
                <w:tab w:val="left" w:pos="3600"/>
                <w:tab w:val="left" w:pos="6457"/>
                <w:tab w:val="right" w:pos="8112"/>
              </w:tabs>
              <w:spacing w:after="0" w:line="240" w:lineRule="auto"/>
              <w:ind w:left="902" w:hanging="901"/>
              <w:rPr>
                <w:rFonts w:asciiTheme="majorBidi" w:eastAsia="Times New Roman" w:hAnsiTheme="majorBidi" w:cstheme="majorBidi"/>
                <w:b/>
                <w:snapToGrid w:val="0"/>
                <w:szCs w:val="20"/>
              </w:rPr>
            </w:pPr>
          </w:p>
          <w:p w:rsidR="006501D4" w:rsidRPr="0082697B" w:rsidRDefault="006501D4" w:rsidP="006501D4">
            <w:pPr>
              <w:widowControl w:val="0"/>
              <w:tabs>
                <w:tab w:val="left" w:pos="901"/>
                <w:tab w:val="left" w:pos="3600"/>
                <w:tab w:val="left" w:pos="5860"/>
                <w:tab w:val="right" w:pos="8112"/>
              </w:tabs>
              <w:spacing w:after="0" w:line="240" w:lineRule="auto"/>
              <w:ind w:left="902" w:hanging="1072"/>
              <w:rPr>
                <w:rFonts w:asciiTheme="majorBidi" w:eastAsia="Times New Roman" w:hAnsiTheme="majorBidi" w:cstheme="majorBidi"/>
                <w:b/>
                <w:snapToGrid w:val="0"/>
                <w:szCs w:val="20"/>
              </w:rPr>
            </w:pPr>
            <w:r w:rsidRPr="0082697B">
              <w:rPr>
                <w:rFonts w:asciiTheme="majorBidi" w:hAnsiTheme="majorBidi" w:cstheme="majorBidi"/>
                <w:b/>
                <w:bCs/>
                <w:snapToGrid w:val="0"/>
              </w:rPr>
              <w:t>تاريخ السريان</w:t>
            </w:r>
            <w:r w:rsidRPr="0082697B">
              <w:rPr>
                <w:rFonts w:asciiTheme="majorBidi" w:hAnsiTheme="majorBidi" w:cstheme="majorBidi"/>
              </w:rPr>
              <w:tab/>
            </w:r>
            <w:r w:rsidRPr="0082697B">
              <w:rPr>
                <w:rFonts w:asciiTheme="majorBidi" w:hAnsiTheme="majorBidi" w:cstheme="majorBidi"/>
                <w:b/>
                <w:bCs/>
                <w:snapToGrid w:val="0"/>
              </w:rPr>
              <w:t>تاريخ المراجعة</w:t>
            </w:r>
            <w:r w:rsidRPr="0082697B">
              <w:rPr>
                <w:rFonts w:asciiTheme="majorBidi" w:hAnsiTheme="majorBidi" w:cstheme="majorBidi"/>
              </w:rPr>
              <w:tab/>
            </w:r>
            <w:r w:rsidRPr="0082697B">
              <w:rPr>
                <w:rFonts w:asciiTheme="majorBidi" w:hAnsiTheme="majorBidi" w:cstheme="majorBidi"/>
                <w:b/>
                <w:bCs/>
                <w:snapToGrid w:val="0"/>
              </w:rPr>
              <w:t>تحل محل:</w:t>
            </w:r>
          </w:p>
          <w:p w:rsidR="006501D4" w:rsidRPr="0082697B" w:rsidRDefault="00215244" w:rsidP="006501D4">
            <w:pPr>
              <w:widowControl w:val="0"/>
              <w:tabs>
                <w:tab w:val="left" w:pos="901"/>
                <w:tab w:val="left" w:pos="3600"/>
                <w:tab w:val="left" w:pos="5860"/>
                <w:tab w:val="right" w:pos="8112"/>
              </w:tabs>
              <w:spacing w:after="0" w:line="240" w:lineRule="auto"/>
              <w:ind w:left="902" w:hanging="1072"/>
              <w:rPr>
                <w:rFonts w:asciiTheme="majorBidi" w:eastAsia="Times New Roman" w:hAnsiTheme="majorBidi" w:cstheme="majorBidi"/>
                <w:b/>
                <w:snapToGrid w:val="0"/>
                <w:szCs w:val="20"/>
              </w:rPr>
            </w:pPr>
            <w:r w:rsidRPr="0082697B">
              <w:rPr>
                <w:rFonts w:asciiTheme="majorBidi" w:hAnsiTheme="majorBidi" w:cstheme="majorBidi"/>
              </w:rPr>
              <w:t>التاريخ</w:t>
            </w:r>
            <w:r w:rsidR="006501D4" w:rsidRPr="0082697B">
              <w:rPr>
                <w:rFonts w:asciiTheme="majorBidi" w:hAnsiTheme="majorBidi" w:cstheme="majorBidi"/>
                <w:b/>
                <w:snapToGrid w:val="0"/>
                <w:rtl w:val="0"/>
              </w:rPr>
              <w:t>:</w:t>
            </w:r>
            <w:r w:rsidR="006501D4" w:rsidRPr="0082697B">
              <w:rPr>
                <w:rFonts w:asciiTheme="majorBidi" w:hAnsiTheme="majorBidi" w:cstheme="majorBidi"/>
              </w:rPr>
              <w:tab/>
            </w:r>
            <w:r w:rsidR="006501D4" w:rsidRPr="0082697B">
              <w:rPr>
                <w:rFonts w:asciiTheme="majorBidi" w:hAnsiTheme="majorBidi" w:cstheme="majorBidi"/>
                <w:b/>
                <w:snapToGrid w:val="0"/>
                <w:rtl w:val="0"/>
              </w:rPr>
              <w:t xml:space="preserve"> </w:t>
            </w:r>
            <w:r w:rsidR="006501D4" w:rsidRPr="0082697B">
              <w:rPr>
                <w:rFonts w:asciiTheme="majorBidi" w:hAnsiTheme="majorBidi" w:cstheme="majorBidi"/>
              </w:rPr>
              <w:tab/>
            </w:r>
            <w:r w:rsidRPr="0082697B">
              <w:rPr>
                <w:rFonts w:asciiTheme="majorBidi" w:hAnsiTheme="majorBidi" w:cstheme="majorBidi"/>
              </w:rPr>
              <w:t>لتاريخ</w:t>
            </w:r>
            <w:r w:rsidR="00007389">
              <w:rPr>
                <w:rFonts w:asciiTheme="majorBidi" w:hAnsiTheme="majorBidi" w:cstheme="majorBidi"/>
                <w:b/>
                <w:snapToGrid w:val="0"/>
                <w:rtl w:val="0"/>
              </w:rPr>
              <w:t xml:space="preserve"> </w:t>
            </w:r>
            <w:r w:rsidR="00657FBF">
              <w:rPr>
                <w:rFonts w:asciiTheme="majorBidi" w:hAnsiTheme="majorBidi" w:cstheme="majorBidi"/>
                <w:b/>
                <w:snapToGrid w:val="0"/>
                <w:rtl w:val="0"/>
              </w:rPr>
              <w:t>4/</w:t>
            </w:r>
            <w:r w:rsidR="00537945">
              <w:rPr>
                <w:rFonts w:asciiTheme="majorBidi" w:hAnsiTheme="majorBidi" w:cstheme="majorBidi"/>
                <w:b/>
                <w:snapToGrid w:val="0"/>
                <w:rtl w:val="0"/>
              </w:rPr>
              <w:t>30</w:t>
            </w:r>
            <w:r w:rsidR="006501D4" w:rsidRPr="0082697B">
              <w:rPr>
                <w:rFonts w:asciiTheme="majorBidi" w:hAnsiTheme="majorBidi" w:cstheme="majorBidi"/>
                <w:b/>
                <w:snapToGrid w:val="0"/>
                <w:rtl w:val="0"/>
              </w:rPr>
              <w:t>/201</w:t>
            </w:r>
            <w:r w:rsidR="00537945">
              <w:rPr>
                <w:rFonts w:asciiTheme="majorBidi" w:hAnsiTheme="majorBidi" w:cstheme="majorBidi"/>
                <w:b/>
                <w:snapToGrid w:val="0"/>
                <w:rtl w:val="0"/>
              </w:rPr>
              <w:t>8</w:t>
            </w:r>
            <w:r>
              <w:rPr>
                <w:rFonts w:asciiTheme="majorBidi" w:hAnsiTheme="majorBidi" w:cstheme="majorBidi"/>
                <w:b/>
                <w:snapToGrid w:val="0"/>
                <w:rtl w:val="0"/>
              </w:rPr>
              <w:t>:</w:t>
            </w:r>
          </w:p>
          <w:p w:rsidR="006501D4" w:rsidRPr="0082697B" w:rsidRDefault="006501D4" w:rsidP="006501D4">
            <w:pPr>
              <w:widowControl w:val="0"/>
              <w:tabs>
                <w:tab w:val="left" w:pos="901"/>
                <w:tab w:val="left" w:pos="3600"/>
                <w:tab w:val="left" w:pos="6457"/>
                <w:tab w:val="right" w:pos="8112"/>
              </w:tabs>
              <w:spacing w:after="0" w:line="240" w:lineRule="auto"/>
              <w:ind w:left="902" w:hanging="1072"/>
              <w:rPr>
                <w:rFonts w:asciiTheme="majorBidi" w:eastAsia="Times New Roman" w:hAnsiTheme="majorBidi" w:cstheme="majorBidi"/>
                <w:b/>
                <w:snapToGrid w:val="0"/>
                <w:szCs w:val="20"/>
              </w:rPr>
            </w:pPr>
          </w:p>
          <w:p w:rsidR="006501D4" w:rsidRPr="0082697B" w:rsidRDefault="006501D4" w:rsidP="006501D4">
            <w:pPr>
              <w:tabs>
                <w:tab w:val="left" w:pos="-1440"/>
              </w:tabs>
              <w:spacing w:after="230" w:line="240" w:lineRule="auto"/>
              <w:ind w:left="2880" w:hanging="2880"/>
              <w:rPr>
                <w:rFonts w:asciiTheme="majorBidi" w:eastAsia="Times New Roman" w:hAnsiTheme="majorBidi" w:cstheme="majorBidi"/>
                <w:szCs w:val="24"/>
              </w:rPr>
            </w:pPr>
            <w:r w:rsidRPr="0082697B">
              <w:rPr>
                <w:rFonts w:asciiTheme="majorBidi" w:hAnsiTheme="majorBidi" w:cstheme="majorBidi"/>
                <w:b/>
                <w:bCs/>
              </w:rPr>
              <w:t>المرجع:</w:t>
            </w:r>
            <w:r w:rsidR="00007389">
              <w:rPr>
                <w:rFonts w:asciiTheme="majorBidi" w:hAnsiTheme="majorBidi" w:cstheme="majorBidi"/>
                <w:b/>
                <w:bCs/>
              </w:rPr>
              <w:t xml:space="preserve"> </w:t>
            </w:r>
          </w:p>
        </w:tc>
      </w:tr>
    </w:tbl>
    <w:p w:rsidR="006501D4" w:rsidRPr="0082697B" w:rsidRDefault="006501D4" w:rsidP="006501D4">
      <w:pPr>
        <w:spacing w:after="0" w:line="240" w:lineRule="auto"/>
        <w:ind w:left="1440" w:hanging="1440"/>
        <w:rPr>
          <w:rFonts w:asciiTheme="majorBidi" w:eastAsia="Times New Roman" w:hAnsiTheme="majorBidi" w:cstheme="majorBidi"/>
          <w:b/>
          <w:szCs w:val="24"/>
        </w:rPr>
      </w:pPr>
    </w:p>
    <w:p w:rsidR="006501D4" w:rsidRPr="0082697B" w:rsidRDefault="006501D4" w:rsidP="006501D4">
      <w:pPr>
        <w:spacing w:after="0" w:line="240" w:lineRule="auto"/>
        <w:rPr>
          <w:rFonts w:asciiTheme="majorBidi" w:eastAsia="Times New Roman" w:hAnsiTheme="majorBidi" w:cstheme="majorBidi"/>
          <w:szCs w:val="24"/>
        </w:rPr>
      </w:pPr>
      <w:r w:rsidRPr="0082697B">
        <w:rPr>
          <w:rFonts w:asciiTheme="majorBidi" w:hAnsiTheme="majorBidi" w:cstheme="majorBidi"/>
          <w:b/>
          <w:bCs/>
          <w:u w:val="single"/>
        </w:rPr>
        <w:t>الغرض</w:t>
      </w:r>
      <w:r w:rsidRPr="0082697B">
        <w:rPr>
          <w:rFonts w:asciiTheme="majorBidi" w:hAnsiTheme="majorBidi" w:cstheme="majorBidi"/>
          <w:b/>
          <w:bCs/>
        </w:rPr>
        <w:t>:</w:t>
      </w:r>
    </w:p>
    <w:p w:rsidR="006501D4" w:rsidRPr="0082697B" w:rsidRDefault="006501D4" w:rsidP="006501D4">
      <w:pPr>
        <w:spacing w:after="0" w:line="240" w:lineRule="auto"/>
        <w:rPr>
          <w:rFonts w:asciiTheme="majorBidi" w:eastAsia="Times New Roman" w:hAnsiTheme="majorBidi" w:cstheme="majorBidi"/>
          <w:szCs w:val="24"/>
        </w:rPr>
      </w:pPr>
    </w:p>
    <w:p w:rsidR="006501D4" w:rsidRPr="0082697B" w:rsidRDefault="006501D4" w:rsidP="006501D4">
      <w:pPr>
        <w:spacing w:after="0" w:line="240" w:lineRule="auto"/>
        <w:rPr>
          <w:rFonts w:asciiTheme="majorBidi" w:eastAsia="Times New Roman" w:hAnsiTheme="majorBidi" w:cstheme="majorBidi"/>
          <w:szCs w:val="24"/>
        </w:rPr>
      </w:pPr>
      <w:r w:rsidRPr="0082697B">
        <w:rPr>
          <w:rFonts w:asciiTheme="majorBidi" w:hAnsiTheme="majorBidi" w:cstheme="majorBidi"/>
        </w:rPr>
        <w:t xml:space="preserve">تخضع مستشفى </w:t>
      </w:r>
      <w:r w:rsidRPr="0082697B">
        <w:rPr>
          <w:rFonts w:asciiTheme="majorBidi" w:hAnsiTheme="majorBidi" w:cstheme="majorBidi"/>
          <w:rtl w:val="0"/>
        </w:rPr>
        <w:t>Montefiore Mount Vernon Hospital</w:t>
      </w:r>
      <w:r w:rsidRPr="0082697B">
        <w:rPr>
          <w:rFonts w:asciiTheme="majorBidi" w:hAnsiTheme="majorBidi" w:cstheme="majorBidi"/>
        </w:rPr>
        <w:t xml:space="preserve"> (التي يشار إليها باسم المركز الطبي) للتوجيهات الخاصة بمهمة معينة ترمي إلى توفير الرعاية عالية الجودة لكل مرضاها. ونحن ملتزمون بتوفير الخدمات لكل المرضى، بما في ذلك أولئك الموجودين في المنطقة التي نوفر فيها الخدمات والذين لا يكون لديهم تغطية تأمين صحي والذين لا يمكنهم دفع مقابل كل أو جزء من الرعاية الضرورية التي يتلقونها في المركز الطبي. ونحن ملتزمون بعلاج كل المرضى بشكل يتسم بالرحمة، من سرير المريض وحتى مكتب الفوترة، بما في ذلك جهود تحصيل المدفوعات التي نبذلها.</w:t>
      </w:r>
      <w:r w:rsidR="00007389">
        <w:rPr>
          <w:rFonts w:asciiTheme="majorBidi" w:hAnsiTheme="majorBidi" w:cstheme="majorBidi"/>
        </w:rPr>
        <w:t xml:space="preserve"> </w:t>
      </w:r>
      <w:r w:rsidRPr="0082697B">
        <w:rPr>
          <w:rFonts w:asciiTheme="majorBidi" w:hAnsiTheme="majorBidi" w:cstheme="majorBidi"/>
        </w:rPr>
        <w:t>وبالإضافة إلى ذلك، فإننا ملتزمون بالدفاع عن القدرة الموسعة إلى الوصول إلى تغطية الرعاية الصحية لكل سكان نيويورك.</w:t>
      </w:r>
      <w:r w:rsidR="00007389">
        <w:rPr>
          <w:rFonts w:asciiTheme="majorBidi" w:hAnsiTheme="majorBidi" w:cstheme="majorBidi"/>
        </w:rPr>
        <w:t xml:space="preserve"> </w:t>
      </w:r>
    </w:p>
    <w:p w:rsidR="006501D4" w:rsidRPr="0082697B" w:rsidRDefault="006501D4" w:rsidP="006501D4">
      <w:pPr>
        <w:spacing w:after="0" w:line="240" w:lineRule="auto"/>
        <w:rPr>
          <w:rFonts w:asciiTheme="majorBidi" w:eastAsia="Times New Roman" w:hAnsiTheme="majorBidi" w:cstheme="majorBidi"/>
          <w:szCs w:val="24"/>
        </w:rPr>
      </w:pPr>
    </w:p>
    <w:p w:rsidR="006501D4" w:rsidRPr="0082697B" w:rsidRDefault="006501D4" w:rsidP="006501D4">
      <w:pPr>
        <w:spacing w:after="0" w:line="240" w:lineRule="auto"/>
        <w:rPr>
          <w:rFonts w:asciiTheme="majorBidi" w:eastAsia="Times New Roman" w:hAnsiTheme="majorBidi" w:cstheme="majorBidi"/>
          <w:szCs w:val="24"/>
        </w:rPr>
      </w:pPr>
      <w:r w:rsidRPr="0082697B">
        <w:rPr>
          <w:rFonts w:asciiTheme="majorBidi" w:hAnsiTheme="majorBidi" w:cstheme="majorBidi"/>
        </w:rPr>
        <w:t>ويلتزم المركز الطبي بالحفاظ على سياسات للمساعدة المالية تتسق مع مهتمه وقيمه وتضع في الاعتبار قدرة الفرد على الدفع مقابل خدمات الرعاية الصحية التي تكون ضرورية من الناحية الطبية.</w:t>
      </w:r>
    </w:p>
    <w:p w:rsidR="006501D4" w:rsidRPr="0082697B" w:rsidRDefault="006501D4" w:rsidP="006501D4">
      <w:pPr>
        <w:spacing w:after="0" w:line="240" w:lineRule="auto"/>
        <w:rPr>
          <w:rFonts w:asciiTheme="majorBidi" w:eastAsia="Times New Roman" w:hAnsiTheme="majorBidi" w:cstheme="majorBidi"/>
          <w:szCs w:val="24"/>
        </w:rPr>
      </w:pPr>
    </w:p>
    <w:p w:rsidR="006501D4" w:rsidRPr="0082697B" w:rsidRDefault="006501D4" w:rsidP="006501D4">
      <w:pPr>
        <w:spacing w:after="0" w:line="240" w:lineRule="auto"/>
        <w:rPr>
          <w:rFonts w:asciiTheme="majorBidi" w:eastAsia="Times New Roman" w:hAnsiTheme="majorBidi" w:cstheme="majorBidi"/>
          <w:szCs w:val="24"/>
        </w:rPr>
      </w:pPr>
      <w:r w:rsidRPr="0082697B">
        <w:rPr>
          <w:rFonts w:asciiTheme="majorBidi" w:hAnsiTheme="majorBidi" w:cstheme="majorBidi"/>
          <w:b/>
          <w:bCs/>
          <w:u w:val="single"/>
        </w:rPr>
        <w:t>توجيهات السياسة</w:t>
      </w:r>
      <w:r w:rsidRPr="0082697B">
        <w:rPr>
          <w:rFonts w:asciiTheme="majorBidi" w:hAnsiTheme="majorBidi" w:cstheme="majorBidi"/>
          <w:b/>
          <w:bCs/>
        </w:rPr>
        <w:t>:</w:t>
      </w:r>
    </w:p>
    <w:p w:rsidR="006501D4" w:rsidRPr="0082697B" w:rsidRDefault="006501D4" w:rsidP="006501D4">
      <w:pPr>
        <w:spacing w:after="0" w:line="240" w:lineRule="auto"/>
        <w:rPr>
          <w:rFonts w:asciiTheme="majorBidi" w:eastAsia="Times New Roman" w:hAnsiTheme="majorBidi" w:cstheme="majorBidi"/>
          <w:szCs w:val="24"/>
        </w:rPr>
      </w:pPr>
    </w:p>
    <w:p w:rsidR="006501D4" w:rsidRPr="0082697B" w:rsidRDefault="006501D4" w:rsidP="006501D4">
      <w:pPr>
        <w:spacing w:after="0" w:line="240" w:lineRule="auto"/>
        <w:rPr>
          <w:rFonts w:asciiTheme="majorBidi" w:eastAsia="Times New Roman" w:hAnsiTheme="majorBidi" w:cstheme="majorBidi"/>
          <w:szCs w:val="24"/>
        </w:rPr>
      </w:pPr>
      <w:r w:rsidRPr="0082697B">
        <w:rPr>
          <w:rFonts w:asciiTheme="majorBidi" w:hAnsiTheme="majorBidi" w:cstheme="majorBidi"/>
        </w:rPr>
        <w:t>تهدف هذه السياسة إلى تغطية توجيهات المركز الطبي فيما يتعلق بتوفير المساعدة المالية للمرضى الذين يحتاجون إلى الرعاية الطارئة أو الضرورية من الناحية الطبية والذين لا يكون لديهم تأمين صحي أو بعد استنفاد كل مصادر المدفوعات المرتبطة بالتأمين.</w:t>
      </w:r>
      <w:r w:rsidR="00007389">
        <w:rPr>
          <w:rFonts w:asciiTheme="majorBidi" w:hAnsiTheme="majorBidi" w:cstheme="majorBidi"/>
        </w:rPr>
        <w:t xml:space="preserve"> </w:t>
      </w:r>
      <w:r w:rsidRPr="0082697B">
        <w:rPr>
          <w:rFonts w:asciiTheme="majorBidi" w:hAnsiTheme="majorBidi" w:cstheme="majorBidi"/>
        </w:rPr>
        <w:t>ويتم توفير المساعدة المالية إلى المرضى الذين يتم تأكيد أنهم لا يمكنهم دفع مقابل الخدمات، في مقابل عدم الرغبة في الدفع، تلك الحالات التي يتم اعتبارها ديونًا معدومة.</w:t>
      </w:r>
      <w:r w:rsidR="00007389">
        <w:rPr>
          <w:rFonts w:asciiTheme="majorBidi" w:hAnsiTheme="majorBidi" w:cstheme="majorBidi"/>
        </w:rPr>
        <w:t xml:space="preserve"> </w:t>
      </w:r>
      <w:r w:rsidRPr="0082697B">
        <w:rPr>
          <w:rFonts w:asciiTheme="majorBidi" w:hAnsiTheme="majorBidi" w:cstheme="majorBidi"/>
        </w:rPr>
        <w:t xml:space="preserve">وتغطي السياسة كل الخدمات التي يتم توفيرها في مستشفى </w:t>
      </w:r>
      <w:r w:rsidRPr="0082697B">
        <w:rPr>
          <w:rFonts w:asciiTheme="majorBidi" w:hAnsiTheme="majorBidi" w:cstheme="majorBidi"/>
          <w:rtl w:val="0"/>
        </w:rPr>
        <w:t>Montefiore Mount Vernon</w:t>
      </w:r>
      <w:r w:rsidRPr="0082697B">
        <w:rPr>
          <w:rFonts w:asciiTheme="majorBidi" w:hAnsiTheme="majorBidi" w:cstheme="majorBidi"/>
        </w:rPr>
        <w:t xml:space="preserve"> وعيادة الأمراض المعدية و</w:t>
      </w:r>
      <w:r w:rsidRPr="0082697B">
        <w:rPr>
          <w:rFonts w:asciiTheme="majorBidi" w:hAnsiTheme="majorBidi" w:cstheme="majorBidi"/>
          <w:rtl w:val="0"/>
        </w:rPr>
        <w:t>ACT/ICM</w:t>
      </w:r>
      <w:r w:rsidRPr="0082697B">
        <w:rPr>
          <w:rFonts w:asciiTheme="majorBidi" w:hAnsiTheme="majorBidi" w:cstheme="majorBidi"/>
        </w:rPr>
        <w:t xml:space="preserve"> (برنامج الرعاية الصحية العقلية). </w:t>
      </w:r>
    </w:p>
    <w:p w:rsidR="006501D4" w:rsidRPr="0082697B" w:rsidRDefault="006501D4" w:rsidP="006501D4">
      <w:pPr>
        <w:spacing w:after="0" w:line="240" w:lineRule="auto"/>
        <w:rPr>
          <w:rFonts w:asciiTheme="majorBidi" w:eastAsia="Times New Roman" w:hAnsiTheme="majorBidi" w:cstheme="majorBidi"/>
          <w:szCs w:val="24"/>
        </w:rPr>
      </w:pPr>
    </w:p>
    <w:p w:rsidR="006501D4" w:rsidRPr="0082697B" w:rsidRDefault="006501D4" w:rsidP="006501D4">
      <w:pPr>
        <w:spacing w:after="0" w:line="240" w:lineRule="auto"/>
        <w:rPr>
          <w:rFonts w:asciiTheme="majorBidi" w:eastAsia="Times New Roman" w:hAnsiTheme="majorBidi" w:cstheme="majorBidi"/>
          <w:szCs w:val="24"/>
        </w:rPr>
      </w:pPr>
      <w:r w:rsidRPr="0082697B">
        <w:rPr>
          <w:rFonts w:asciiTheme="majorBidi" w:hAnsiTheme="majorBidi" w:cstheme="majorBidi"/>
        </w:rPr>
        <w:t>1.</w:t>
      </w:r>
      <w:r w:rsidR="00007389">
        <w:rPr>
          <w:rFonts w:asciiTheme="majorBidi" w:hAnsiTheme="majorBidi" w:cstheme="majorBidi"/>
        </w:rPr>
        <w:t xml:space="preserve"> </w:t>
      </w:r>
      <w:r w:rsidRPr="0082697B">
        <w:rPr>
          <w:rFonts w:asciiTheme="majorBidi" w:hAnsiTheme="majorBidi" w:cstheme="majorBidi"/>
        </w:rPr>
        <w:tab/>
        <w:t>تتاح المساعدة المالية للتالي ذكرهم:</w:t>
      </w:r>
    </w:p>
    <w:p w:rsidR="006501D4" w:rsidRPr="0082697B" w:rsidRDefault="006501D4" w:rsidP="006501D4">
      <w:pPr>
        <w:spacing w:after="0" w:line="240" w:lineRule="auto"/>
        <w:rPr>
          <w:rFonts w:asciiTheme="majorBidi" w:eastAsia="Times New Roman" w:hAnsiTheme="majorBidi" w:cstheme="majorBidi"/>
          <w:szCs w:val="24"/>
        </w:rPr>
      </w:pPr>
    </w:p>
    <w:p w:rsidR="006501D4" w:rsidRPr="0082697B" w:rsidRDefault="006501D4" w:rsidP="006501D4">
      <w:pPr>
        <w:numPr>
          <w:ilvl w:val="0"/>
          <w:numId w:val="1"/>
        </w:numPr>
        <w:tabs>
          <w:tab w:val="num" w:pos="720"/>
          <w:tab w:val="num" w:pos="1080"/>
        </w:tabs>
        <w:spacing w:after="0" w:line="240" w:lineRule="auto"/>
        <w:rPr>
          <w:rFonts w:asciiTheme="majorBidi" w:eastAsia="Times New Roman" w:hAnsiTheme="majorBidi" w:cstheme="majorBidi"/>
          <w:szCs w:val="24"/>
        </w:rPr>
      </w:pPr>
      <w:r w:rsidRPr="0082697B">
        <w:rPr>
          <w:rFonts w:asciiTheme="majorBidi" w:hAnsiTheme="majorBidi" w:cstheme="majorBidi"/>
        </w:rPr>
        <w:t>المرضى غير المؤمن عليهم والذين يقيمون في المنطقة الرئيسية التي يوفر فيها المركز الطبي الخدمات والذين يتلقون الخدمات الضرورية من الناحية الطبية أو الرعاية في الحالات الطارئة (انظر المرفق أ للتعرف على مخطط ومستويات المساعدة المالية)؛</w:t>
      </w:r>
    </w:p>
    <w:p w:rsidR="006501D4" w:rsidRPr="0082697B" w:rsidRDefault="006501D4" w:rsidP="006501D4">
      <w:pPr>
        <w:tabs>
          <w:tab w:val="num" w:pos="1080"/>
        </w:tabs>
        <w:spacing w:after="0" w:line="240" w:lineRule="auto"/>
        <w:ind w:left="360"/>
        <w:rPr>
          <w:rFonts w:asciiTheme="majorBidi" w:eastAsia="Times New Roman" w:hAnsiTheme="majorBidi" w:cstheme="majorBidi"/>
          <w:szCs w:val="24"/>
        </w:rPr>
      </w:pPr>
    </w:p>
    <w:p w:rsidR="006501D4" w:rsidRPr="0082697B" w:rsidRDefault="006501D4" w:rsidP="006501D4">
      <w:pPr>
        <w:numPr>
          <w:ilvl w:val="0"/>
          <w:numId w:val="1"/>
        </w:numPr>
        <w:tabs>
          <w:tab w:val="num" w:pos="720"/>
        </w:tabs>
        <w:spacing w:after="0" w:line="240" w:lineRule="auto"/>
        <w:rPr>
          <w:rFonts w:asciiTheme="majorBidi" w:eastAsia="Times New Roman" w:hAnsiTheme="majorBidi" w:cstheme="majorBidi"/>
          <w:szCs w:val="24"/>
        </w:rPr>
      </w:pPr>
      <w:r w:rsidRPr="0082697B">
        <w:rPr>
          <w:rFonts w:asciiTheme="majorBidi" w:hAnsiTheme="majorBidi" w:cstheme="majorBidi"/>
        </w:rPr>
        <w:t>والمرضى الذين يقيمون في المنطقة الرئيسية التي يوفر فيها المركز الطبي الخدمات والذي استنفدوا الامتيازات الطبية الخاصة بهم في خدمات الرعاية الضرورية من الناحية الطبية أو الرعاية الطارئة.</w:t>
      </w:r>
    </w:p>
    <w:p w:rsidR="006501D4" w:rsidRPr="0082697B" w:rsidRDefault="006501D4" w:rsidP="006501D4">
      <w:pPr>
        <w:spacing w:after="0" w:line="240" w:lineRule="auto"/>
        <w:rPr>
          <w:rFonts w:asciiTheme="majorBidi" w:eastAsia="Times New Roman" w:hAnsiTheme="majorBidi" w:cstheme="majorBidi"/>
          <w:szCs w:val="24"/>
        </w:rPr>
      </w:pPr>
    </w:p>
    <w:p w:rsidR="006501D4" w:rsidRPr="0082697B" w:rsidRDefault="006501D4" w:rsidP="006501D4">
      <w:pPr>
        <w:numPr>
          <w:ilvl w:val="0"/>
          <w:numId w:val="1"/>
        </w:numPr>
        <w:tabs>
          <w:tab w:val="left" w:pos="720"/>
        </w:tabs>
        <w:spacing w:after="0" w:line="240" w:lineRule="auto"/>
        <w:rPr>
          <w:rFonts w:asciiTheme="majorBidi" w:eastAsia="Times New Roman" w:hAnsiTheme="majorBidi" w:cstheme="majorBidi"/>
          <w:szCs w:val="24"/>
        </w:rPr>
      </w:pPr>
      <w:r w:rsidRPr="0082697B">
        <w:rPr>
          <w:rFonts w:asciiTheme="majorBidi" w:hAnsiTheme="majorBidi" w:cstheme="majorBidi"/>
        </w:rPr>
        <w:lastRenderedPageBreak/>
        <w:t>باستثناء للخدمات الرعاية الطارئة، يجب أن يكون المرضى من المقيمين في المنطقة الرئيسية التي يوفر فيها المركز الطبي الخدمات لكي تصبح الخدمة المعينة مؤهلة من الناحية الفئوية للاستفادة من المساعدة المالية.</w:t>
      </w:r>
      <w:r w:rsidR="00007389">
        <w:rPr>
          <w:rFonts w:asciiTheme="majorBidi" w:hAnsiTheme="majorBidi" w:cstheme="majorBidi"/>
        </w:rPr>
        <w:t xml:space="preserve"> </w:t>
      </w:r>
      <w:r w:rsidRPr="0082697B">
        <w:rPr>
          <w:rFonts w:asciiTheme="majorBidi" w:hAnsiTheme="majorBidi" w:cstheme="majorBidi"/>
        </w:rPr>
        <w:t>المنطقة الرئيسية التي يوفر فيها المركز الطبي الخدمات هي ولاية نيويورك.</w:t>
      </w:r>
      <w:r w:rsidR="00007389">
        <w:rPr>
          <w:rFonts w:asciiTheme="majorBidi" w:hAnsiTheme="majorBidi" w:cstheme="majorBidi"/>
        </w:rPr>
        <w:t xml:space="preserve"> </w:t>
      </w:r>
      <w:r w:rsidRPr="0082697B">
        <w:rPr>
          <w:rFonts w:asciiTheme="majorBidi" w:hAnsiTheme="majorBidi" w:cstheme="majorBidi"/>
        </w:rPr>
        <w:t xml:space="preserve">ويكون المرضى الذين يقيمون خارج نطاق ولاية نيويورك والذين يتلقون الرعاية العاجلة مؤهلين للاستفادة من المساعدة المالية. </w:t>
      </w:r>
    </w:p>
    <w:p w:rsidR="006501D4" w:rsidRPr="0082697B" w:rsidRDefault="006501D4" w:rsidP="006501D4">
      <w:pPr>
        <w:spacing w:after="0" w:line="240" w:lineRule="auto"/>
        <w:ind w:left="720"/>
        <w:rPr>
          <w:rFonts w:asciiTheme="majorBidi" w:eastAsia="Times New Roman" w:hAnsiTheme="majorBidi" w:cstheme="majorBidi"/>
          <w:szCs w:val="24"/>
        </w:rPr>
      </w:pPr>
    </w:p>
    <w:p w:rsidR="006501D4" w:rsidRPr="0082697B" w:rsidRDefault="006501D4" w:rsidP="006501D4">
      <w:pPr>
        <w:numPr>
          <w:ilvl w:val="0"/>
          <w:numId w:val="1"/>
        </w:numPr>
        <w:tabs>
          <w:tab w:val="left" w:pos="720"/>
        </w:tabs>
        <w:spacing w:after="0" w:line="240" w:lineRule="auto"/>
        <w:rPr>
          <w:rFonts w:asciiTheme="majorBidi" w:eastAsia="Times New Roman" w:hAnsiTheme="majorBidi" w:cstheme="majorBidi"/>
          <w:szCs w:val="24"/>
        </w:rPr>
      </w:pPr>
      <w:r w:rsidRPr="0082697B">
        <w:rPr>
          <w:rFonts w:asciiTheme="majorBidi" w:hAnsiTheme="majorBidi" w:cstheme="majorBidi"/>
        </w:rPr>
        <w:t>أهلية الحصول على المساعدة المالية للرعاية غير الطارئة للأشخاص غير المقيمين في ولاية نيويورك يتم تقريرها وفقًا لكل حالة على حدة، وهي تتطلب موافقة نائب الرئيس.</w:t>
      </w:r>
      <w:r w:rsidR="00007389">
        <w:rPr>
          <w:rFonts w:asciiTheme="majorBidi" w:hAnsiTheme="majorBidi" w:cstheme="majorBidi"/>
        </w:rPr>
        <w:t xml:space="preserve"> </w:t>
      </w:r>
      <w:r w:rsidRPr="0082697B">
        <w:rPr>
          <w:rFonts w:asciiTheme="majorBidi" w:hAnsiTheme="majorBidi" w:cstheme="majorBidi"/>
        </w:rPr>
        <w:t>إذا تمت الموافقة على تلقي المريض للمساعدة المالية كاستثناء، يتم فحصهم باستخدام نفس المعايير السارية على المرضى الذين يسكنون في المنطقة الرئيسية التي يوفر فيها المركز الطبي الخدمات (من ناحية إجمالي الدخل وعدد أفراد الأسرة مقارنةً بمستوى الفقر الفيدرالي).</w:t>
      </w:r>
      <w:r w:rsidR="00007389">
        <w:rPr>
          <w:rFonts w:asciiTheme="majorBidi" w:hAnsiTheme="majorBidi" w:cstheme="majorBidi"/>
        </w:rPr>
        <w:t xml:space="preserve"> </w:t>
      </w:r>
    </w:p>
    <w:p w:rsidR="006501D4" w:rsidRPr="0082697B" w:rsidRDefault="006501D4" w:rsidP="006501D4">
      <w:pPr>
        <w:spacing w:after="0" w:line="240" w:lineRule="auto"/>
        <w:rPr>
          <w:rFonts w:asciiTheme="majorBidi" w:eastAsia="Times New Roman" w:hAnsiTheme="majorBidi" w:cstheme="majorBidi"/>
          <w:szCs w:val="24"/>
        </w:rPr>
      </w:pPr>
    </w:p>
    <w:p w:rsidR="006501D4" w:rsidRPr="0082697B" w:rsidRDefault="006501D4" w:rsidP="006501D4">
      <w:pPr>
        <w:numPr>
          <w:ilvl w:val="0"/>
          <w:numId w:val="1"/>
        </w:numPr>
        <w:tabs>
          <w:tab w:val="left" w:pos="720"/>
        </w:tabs>
        <w:spacing w:after="0" w:line="240" w:lineRule="auto"/>
        <w:rPr>
          <w:rFonts w:asciiTheme="majorBidi" w:eastAsia="Times New Roman" w:hAnsiTheme="majorBidi" w:cstheme="majorBidi"/>
          <w:szCs w:val="24"/>
        </w:rPr>
      </w:pPr>
      <w:r w:rsidRPr="0082697B">
        <w:rPr>
          <w:rFonts w:asciiTheme="majorBidi" w:hAnsiTheme="majorBidi" w:cstheme="majorBidi"/>
        </w:rPr>
        <w:t xml:space="preserve">لا تعد الإجراءات الاختيارية التي لا تعد ضرورية من الناحية الطبية (على سبيل المثال، جراحات التجميل وعلاج الخصوبة) مؤهلة للاستفادة من المساعدة المالية. يمكن أن يحصل المرضى على خصم للدفع الذاتي مقابل الخدمات غير الخاضعة للتغطية. </w:t>
      </w:r>
    </w:p>
    <w:p w:rsidR="006501D4" w:rsidRPr="0082697B" w:rsidRDefault="006501D4" w:rsidP="006501D4">
      <w:pPr>
        <w:spacing w:after="0" w:line="240" w:lineRule="auto"/>
        <w:ind w:left="720"/>
        <w:rPr>
          <w:rFonts w:asciiTheme="majorBidi" w:eastAsia="Times New Roman" w:hAnsiTheme="majorBidi" w:cstheme="majorBidi"/>
          <w:szCs w:val="24"/>
        </w:rPr>
      </w:pPr>
    </w:p>
    <w:p w:rsidR="006501D4" w:rsidRPr="0082697B" w:rsidRDefault="006501D4" w:rsidP="006501D4">
      <w:pPr>
        <w:numPr>
          <w:ilvl w:val="0"/>
          <w:numId w:val="1"/>
        </w:numPr>
        <w:tabs>
          <w:tab w:val="left" w:pos="720"/>
        </w:tabs>
        <w:spacing w:after="0" w:line="240" w:lineRule="auto"/>
        <w:rPr>
          <w:rFonts w:asciiTheme="majorBidi" w:eastAsia="Times New Roman" w:hAnsiTheme="majorBidi" w:cstheme="majorBidi"/>
          <w:szCs w:val="24"/>
        </w:rPr>
      </w:pPr>
      <w:r w:rsidRPr="0082697B">
        <w:rPr>
          <w:rFonts w:asciiTheme="majorBidi" w:hAnsiTheme="majorBidi" w:cstheme="majorBidi"/>
        </w:rPr>
        <w:t>تلتزم سياسة المساعدة المالية بتوجيهات قانون العلاج الطبي والعمل في حالات الطوارئ (</w:t>
      </w:r>
      <w:r w:rsidRPr="0082697B">
        <w:rPr>
          <w:rFonts w:asciiTheme="majorBidi" w:hAnsiTheme="majorBidi" w:cstheme="majorBidi"/>
          <w:rtl w:val="0"/>
        </w:rPr>
        <w:t>EMTALA</w:t>
      </w:r>
      <w:r w:rsidRPr="0082697B">
        <w:rPr>
          <w:rFonts w:asciiTheme="majorBidi" w:hAnsiTheme="majorBidi" w:cstheme="majorBidi"/>
        </w:rPr>
        <w:t xml:space="preserve">). </w:t>
      </w:r>
    </w:p>
    <w:p w:rsidR="006501D4" w:rsidRPr="0082697B" w:rsidRDefault="006501D4" w:rsidP="006501D4">
      <w:pPr>
        <w:tabs>
          <w:tab w:val="left" w:pos="720"/>
        </w:tabs>
        <w:spacing w:after="0" w:line="240" w:lineRule="auto"/>
        <w:ind w:left="720" w:hanging="720"/>
        <w:rPr>
          <w:rFonts w:asciiTheme="majorBidi" w:eastAsia="Times New Roman" w:hAnsiTheme="majorBidi" w:cstheme="majorBidi"/>
          <w:szCs w:val="24"/>
        </w:rPr>
      </w:pPr>
    </w:p>
    <w:p w:rsidR="006501D4" w:rsidRPr="0082697B" w:rsidRDefault="006501D4" w:rsidP="006501D4">
      <w:pPr>
        <w:tabs>
          <w:tab w:val="left" w:pos="720"/>
        </w:tabs>
        <w:spacing w:after="0" w:line="240" w:lineRule="auto"/>
        <w:ind w:left="720" w:hanging="720"/>
        <w:rPr>
          <w:rFonts w:asciiTheme="majorBidi" w:eastAsia="Times New Roman" w:hAnsiTheme="majorBidi" w:cstheme="majorBidi"/>
          <w:szCs w:val="24"/>
        </w:rPr>
      </w:pPr>
      <w:r w:rsidRPr="0082697B">
        <w:rPr>
          <w:rFonts w:asciiTheme="majorBidi" w:hAnsiTheme="majorBidi" w:cstheme="majorBidi"/>
        </w:rPr>
        <w:t>2.</w:t>
      </w:r>
      <w:r w:rsidR="00007389">
        <w:rPr>
          <w:rFonts w:asciiTheme="majorBidi" w:hAnsiTheme="majorBidi" w:cstheme="majorBidi"/>
        </w:rPr>
        <w:t xml:space="preserve"> </w:t>
      </w:r>
      <w:r w:rsidRPr="0082697B">
        <w:rPr>
          <w:rFonts w:asciiTheme="majorBidi" w:hAnsiTheme="majorBidi" w:cstheme="majorBidi"/>
        </w:rPr>
        <w:tab/>
        <w:t>لا يفرض المركز الطبي أي حد على الخدمات اعتمادًا على الحالة الطبية للمريض.</w:t>
      </w:r>
    </w:p>
    <w:p w:rsidR="006501D4" w:rsidRPr="0082697B" w:rsidRDefault="006501D4" w:rsidP="006501D4">
      <w:pPr>
        <w:tabs>
          <w:tab w:val="left" w:pos="720"/>
        </w:tabs>
        <w:spacing w:after="0" w:line="240" w:lineRule="auto"/>
        <w:ind w:left="720" w:hanging="720"/>
        <w:rPr>
          <w:rFonts w:asciiTheme="majorBidi" w:eastAsia="Times New Roman" w:hAnsiTheme="majorBidi" w:cstheme="majorBidi"/>
          <w:szCs w:val="24"/>
        </w:rPr>
      </w:pPr>
    </w:p>
    <w:p w:rsidR="006501D4" w:rsidRPr="0082697B" w:rsidRDefault="006501D4" w:rsidP="006501D4">
      <w:pPr>
        <w:tabs>
          <w:tab w:val="left" w:pos="720"/>
        </w:tabs>
        <w:spacing w:after="0" w:line="240" w:lineRule="auto"/>
        <w:ind w:left="720" w:hanging="720"/>
        <w:rPr>
          <w:rFonts w:asciiTheme="majorBidi" w:eastAsia="Times New Roman" w:hAnsiTheme="majorBidi" w:cstheme="majorBidi"/>
          <w:szCs w:val="24"/>
        </w:rPr>
      </w:pPr>
      <w:r w:rsidRPr="0082697B">
        <w:rPr>
          <w:rFonts w:asciiTheme="majorBidi" w:hAnsiTheme="majorBidi" w:cstheme="majorBidi"/>
        </w:rPr>
        <w:t>3.</w:t>
      </w:r>
      <w:r w:rsidRPr="0082697B">
        <w:rPr>
          <w:rFonts w:asciiTheme="majorBidi" w:hAnsiTheme="majorBidi" w:cstheme="majorBidi"/>
        </w:rPr>
        <w:tab/>
        <w:t>تتواجد مكاتب المساعدة المالية في:</w:t>
      </w:r>
    </w:p>
    <w:p w:rsidR="00095904" w:rsidRPr="0082697B" w:rsidRDefault="00095904" w:rsidP="00095904">
      <w:pPr>
        <w:spacing w:after="0" w:line="240" w:lineRule="auto"/>
        <w:rPr>
          <w:rFonts w:asciiTheme="majorBidi" w:eastAsia="Times New Roman" w:hAnsiTheme="majorBidi" w:cstheme="majorBidi"/>
          <w:szCs w:val="24"/>
        </w:rPr>
      </w:pPr>
    </w:p>
    <w:p w:rsidR="00095904" w:rsidRPr="0082697B" w:rsidRDefault="00007389" w:rsidP="00095904">
      <w:pPr>
        <w:spacing w:after="0" w:line="240" w:lineRule="auto"/>
        <w:rPr>
          <w:rFonts w:asciiTheme="majorBidi" w:eastAsia="Times New Roman" w:hAnsiTheme="majorBidi" w:cstheme="majorBidi"/>
          <w:szCs w:val="24"/>
          <w:rtl w:val="0"/>
        </w:rPr>
      </w:pPr>
      <w:r>
        <w:rPr>
          <w:rFonts w:asciiTheme="majorBidi" w:hAnsiTheme="majorBidi" w:cstheme="majorBidi"/>
        </w:rPr>
        <w:t xml:space="preserve"> </w:t>
      </w:r>
      <w:r w:rsidR="00095904" w:rsidRPr="0082697B">
        <w:rPr>
          <w:rFonts w:asciiTheme="majorBidi" w:hAnsiTheme="majorBidi" w:cstheme="majorBidi"/>
          <w:rtl w:val="0"/>
        </w:rPr>
        <w:t>12 North 7</w:t>
      </w:r>
      <w:r w:rsidR="00095904" w:rsidRPr="0082697B">
        <w:rPr>
          <w:rFonts w:asciiTheme="majorBidi" w:hAnsiTheme="majorBidi" w:cstheme="majorBidi"/>
          <w:vertAlign w:val="superscript"/>
          <w:rtl w:val="0"/>
        </w:rPr>
        <w:t>th</w:t>
      </w:r>
      <w:r w:rsidR="00095904" w:rsidRPr="0082697B">
        <w:rPr>
          <w:rFonts w:asciiTheme="majorBidi" w:hAnsiTheme="majorBidi" w:cstheme="majorBidi"/>
          <w:rtl w:val="0"/>
        </w:rPr>
        <w:t xml:space="preserve"> Avenue Mt. Vernon, NY 10551 Main Cashiers Office (914-361-6899/ </w:t>
      </w:r>
    </w:p>
    <w:p w:rsidR="00173CD4" w:rsidRPr="0082697B" w:rsidRDefault="00007389" w:rsidP="00095904">
      <w:pPr>
        <w:spacing w:after="0" w:line="240" w:lineRule="auto"/>
        <w:rPr>
          <w:rFonts w:asciiTheme="majorBidi" w:eastAsia="Times New Roman" w:hAnsiTheme="majorBidi" w:cstheme="majorBidi"/>
          <w:szCs w:val="24"/>
          <w:rtl w:val="0"/>
        </w:rPr>
      </w:pPr>
      <w:r>
        <w:rPr>
          <w:rFonts w:asciiTheme="majorBidi" w:hAnsiTheme="majorBidi" w:cstheme="majorBidi"/>
        </w:rPr>
        <w:t xml:space="preserve"> </w:t>
      </w:r>
      <w:hyperlink r:id="rId7">
        <w:r w:rsidR="00095904" w:rsidRPr="0082697B">
          <w:rPr>
            <w:rStyle w:val="Hyperlink"/>
            <w:rFonts w:asciiTheme="majorBidi" w:hAnsiTheme="majorBidi" w:cstheme="majorBidi"/>
            <w:rtl w:val="0"/>
          </w:rPr>
          <w:t>MVFinancialAssistance@montefiore.org</w:t>
        </w:r>
      </w:hyperlink>
      <w:r w:rsidR="00095904" w:rsidRPr="0082697B">
        <w:rPr>
          <w:rStyle w:val="Hyperlink"/>
          <w:rFonts w:asciiTheme="majorBidi" w:hAnsiTheme="majorBidi" w:cstheme="majorBidi"/>
          <w:color w:val="auto"/>
          <w:rtl w:val="0"/>
        </w:rPr>
        <w:t>)</w:t>
      </w:r>
      <w:r w:rsidR="00095904" w:rsidRPr="0082697B">
        <w:rPr>
          <w:rFonts w:asciiTheme="majorBidi" w:hAnsiTheme="majorBidi" w:cstheme="majorBidi"/>
          <w:rtl w:val="0"/>
        </w:rPr>
        <w:t xml:space="preserve">. </w:t>
      </w:r>
    </w:p>
    <w:p w:rsidR="007339A9" w:rsidRPr="0082697B" w:rsidRDefault="007339A9" w:rsidP="007339A9">
      <w:pPr>
        <w:pStyle w:val="ListParagraph"/>
        <w:rPr>
          <w:rFonts w:asciiTheme="majorBidi" w:hAnsiTheme="majorBidi" w:cstheme="majorBidi"/>
          <w:color w:val="000000"/>
          <w:sz w:val="22"/>
          <w:szCs w:val="22"/>
        </w:rPr>
      </w:pPr>
      <w:r w:rsidRPr="0082697B">
        <w:rPr>
          <w:rFonts w:asciiTheme="majorBidi" w:hAnsiTheme="majorBidi" w:cstheme="majorBidi"/>
          <w:color w:val="000000"/>
          <w:sz w:val="22"/>
          <w:szCs w:val="22"/>
        </w:rPr>
        <w:t xml:space="preserve"> </w:t>
      </w:r>
    </w:p>
    <w:p w:rsidR="007339A9" w:rsidRPr="0082697B" w:rsidRDefault="007339A9" w:rsidP="007339A9">
      <w:pPr>
        <w:pStyle w:val="ListParagraph"/>
        <w:rPr>
          <w:rFonts w:asciiTheme="majorBidi" w:hAnsiTheme="majorBidi" w:cstheme="majorBidi"/>
          <w:color w:val="000000"/>
          <w:sz w:val="22"/>
          <w:szCs w:val="22"/>
        </w:rPr>
      </w:pPr>
    </w:p>
    <w:p w:rsidR="007339A9" w:rsidRPr="0082697B" w:rsidRDefault="007339A9" w:rsidP="007339A9">
      <w:pPr>
        <w:pStyle w:val="ListParagraph"/>
        <w:rPr>
          <w:rFonts w:asciiTheme="majorBidi" w:hAnsiTheme="majorBidi" w:cstheme="majorBidi"/>
          <w:color w:val="000000"/>
          <w:sz w:val="22"/>
          <w:szCs w:val="22"/>
        </w:rPr>
      </w:pPr>
      <w:r w:rsidRPr="0082697B">
        <w:rPr>
          <w:rFonts w:asciiTheme="majorBidi" w:hAnsiTheme="majorBidi" w:cstheme="majorBidi"/>
          <w:color w:val="000000"/>
          <w:sz w:val="22"/>
          <w:szCs w:val="22"/>
        </w:rPr>
        <w:t xml:space="preserve"> تتاح نسخ ورقة من سياسة المساعدة المالية و / أو ملخص المساعدة المالية </w:t>
      </w:r>
    </w:p>
    <w:p w:rsidR="007339A9" w:rsidRPr="0082697B" w:rsidRDefault="007339A9" w:rsidP="007339A9">
      <w:pPr>
        <w:pStyle w:val="ListParagraph"/>
        <w:rPr>
          <w:rFonts w:asciiTheme="majorBidi" w:hAnsiTheme="majorBidi" w:cstheme="majorBidi"/>
          <w:color w:val="000000"/>
          <w:sz w:val="22"/>
          <w:szCs w:val="22"/>
        </w:rPr>
      </w:pPr>
      <w:r w:rsidRPr="0082697B">
        <w:rPr>
          <w:rFonts w:asciiTheme="majorBidi" w:hAnsiTheme="majorBidi" w:cstheme="majorBidi"/>
          <w:color w:val="000000"/>
          <w:sz w:val="22"/>
          <w:szCs w:val="22"/>
        </w:rPr>
        <w:t xml:space="preserve"> و / أو طلب المساعدة المالية حسب الطلب، بدون تكلفة، عبر البريد أو عبر </w:t>
      </w:r>
    </w:p>
    <w:p w:rsidR="007339A9" w:rsidRPr="0082697B" w:rsidRDefault="007339A9" w:rsidP="007339A9">
      <w:pPr>
        <w:pStyle w:val="ListParagraph"/>
        <w:rPr>
          <w:rFonts w:asciiTheme="majorBidi" w:hAnsiTheme="majorBidi" w:cstheme="majorBidi"/>
          <w:b/>
          <w:color w:val="0000FF"/>
          <w:sz w:val="22"/>
          <w:szCs w:val="22"/>
        </w:rPr>
      </w:pPr>
      <w:r w:rsidRPr="0082697B">
        <w:rPr>
          <w:rFonts w:asciiTheme="majorBidi" w:hAnsiTheme="majorBidi" w:cstheme="majorBidi"/>
          <w:color w:val="000000"/>
          <w:sz w:val="22"/>
          <w:szCs w:val="22"/>
        </w:rPr>
        <w:t xml:space="preserve"> البريد الإلكتروني. يمكن أن يتم إرسال طلبات البريد الإلكتروني إلى </w:t>
      </w:r>
      <w:hyperlink r:id="rId8">
        <w:r w:rsidRPr="0082697B">
          <w:rPr>
            <w:rStyle w:val="Hyperlink"/>
            <w:rFonts w:asciiTheme="majorBidi" w:hAnsiTheme="majorBidi" w:cstheme="majorBidi"/>
            <w:b/>
            <w:sz w:val="22"/>
            <w:rtl w:val="0"/>
          </w:rPr>
          <w:t>MVFinancialAssistance@montefiore.org</w:t>
        </w:r>
      </w:hyperlink>
      <w:r w:rsidRPr="0082697B">
        <w:rPr>
          <w:rFonts w:asciiTheme="majorBidi" w:hAnsiTheme="majorBidi" w:cstheme="majorBidi"/>
          <w:b/>
          <w:bCs/>
          <w:color w:val="0000FF"/>
          <w:sz w:val="22"/>
          <w:szCs w:val="22"/>
          <w:u w:val="single"/>
        </w:rPr>
        <w:t>.</w:t>
      </w:r>
      <w:r w:rsidR="00007389">
        <w:rPr>
          <w:rFonts w:asciiTheme="majorBidi" w:hAnsiTheme="majorBidi" w:cstheme="majorBidi"/>
          <w:b/>
          <w:bCs/>
          <w:color w:val="0000FF"/>
          <w:sz w:val="22"/>
          <w:szCs w:val="22"/>
        </w:rPr>
        <w:t xml:space="preserve"> </w:t>
      </w:r>
    </w:p>
    <w:p w:rsidR="007339A9" w:rsidRPr="0082697B" w:rsidRDefault="007339A9" w:rsidP="007339A9">
      <w:pPr>
        <w:pStyle w:val="ListParagraph"/>
        <w:rPr>
          <w:rFonts w:asciiTheme="majorBidi" w:hAnsiTheme="majorBidi" w:cstheme="majorBidi"/>
          <w:sz w:val="22"/>
          <w:szCs w:val="22"/>
        </w:rPr>
      </w:pPr>
      <w:r w:rsidRPr="0082697B">
        <w:rPr>
          <w:rFonts w:asciiTheme="majorBidi" w:hAnsiTheme="majorBidi" w:cstheme="majorBidi"/>
          <w:color w:val="000000"/>
          <w:sz w:val="22"/>
          <w:szCs w:val="22"/>
        </w:rPr>
        <w:t xml:space="preserve"> </w:t>
      </w:r>
      <w:r w:rsidRPr="0082697B">
        <w:rPr>
          <w:rFonts w:asciiTheme="majorBidi" w:hAnsiTheme="majorBidi" w:cstheme="majorBidi"/>
          <w:sz w:val="22"/>
          <w:szCs w:val="22"/>
        </w:rPr>
        <w:t>كما يمكنك العثور على نسخ من تلك الوثائق على موقع الويب التالي الخاص بالمنشأة:</w:t>
      </w:r>
      <w:hyperlink r:id="rId9"/>
      <w:r w:rsidR="00007389">
        <w:rPr>
          <w:rFonts w:asciiTheme="majorBidi" w:hAnsiTheme="majorBidi" w:cstheme="majorBidi"/>
        </w:rPr>
        <w:t xml:space="preserve"> </w:t>
      </w:r>
    </w:p>
    <w:p w:rsidR="007339A9" w:rsidRPr="0082697B" w:rsidRDefault="007339A9" w:rsidP="007339A9">
      <w:pPr>
        <w:pStyle w:val="ListParagraph"/>
        <w:rPr>
          <w:rFonts w:asciiTheme="majorBidi" w:hAnsiTheme="majorBidi" w:cstheme="majorBidi"/>
        </w:rPr>
      </w:pPr>
      <w:r w:rsidRPr="0082697B">
        <w:rPr>
          <w:rFonts w:asciiTheme="majorBidi" w:hAnsiTheme="majorBidi" w:cstheme="majorBidi"/>
        </w:rPr>
        <w:t xml:space="preserve"> </w:t>
      </w:r>
      <w:hyperlink r:id="rId10">
        <w:r w:rsidRPr="0082697B">
          <w:rPr>
            <w:rFonts w:asciiTheme="majorBidi" w:hAnsiTheme="majorBidi" w:cstheme="majorBidi"/>
            <w:color w:val="0000FF"/>
            <w:u w:val="single"/>
            <w:rtl w:val="0"/>
          </w:rPr>
          <w:t>http://www.montefiorehealthsystem.org/body.cfm?id=69</w:t>
        </w:r>
      </w:hyperlink>
      <w:r w:rsidRPr="0082697B">
        <w:rPr>
          <w:rFonts w:asciiTheme="majorBidi" w:hAnsiTheme="majorBidi" w:cstheme="majorBidi"/>
          <w:color w:val="0000FF"/>
          <w:u w:val="single"/>
        </w:rPr>
        <w:t>.</w:t>
      </w:r>
      <w:r w:rsidR="00007389">
        <w:rPr>
          <w:rFonts w:asciiTheme="majorBidi" w:hAnsiTheme="majorBidi" w:cstheme="majorBidi"/>
          <w:color w:val="0000FF"/>
          <w:u w:val="single"/>
        </w:rPr>
        <w:t xml:space="preserve"> </w:t>
      </w:r>
    </w:p>
    <w:p w:rsidR="007339A9" w:rsidRPr="0082697B" w:rsidRDefault="007339A9" w:rsidP="00173CD4">
      <w:pPr>
        <w:spacing w:after="0" w:line="240" w:lineRule="auto"/>
        <w:ind w:left="1440"/>
        <w:rPr>
          <w:rFonts w:asciiTheme="majorBidi" w:eastAsia="Times New Roman" w:hAnsiTheme="majorBidi" w:cstheme="majorBidi"/>
          <w:szCs w:val="24"/>
        </w:rPr>
      </w:pPr>
    </w:p>
    <w:p w:rsidR="006501D4" w:rsidRPr="0082697B" w:rsidRDefault="006501D4" w:rsidP="00173CD4">
      <w:pPr>
        <w:tabs>
          <w:tab w:val="left" w:pos="720"/>
        </w:tabs>
        <w:spacing w:after="0" w:line="240" w:lineRule="auto"/>
        <w:ind w:left="1080"/>
        <w:rPr>
          <w:rFonts w:asciiTheme="majorBidi" w:eastAsia="Calibri" w:hAnsiTheme="majorBidi" w:cstheme="majorBidi"/>
        </w:rPr>
      </w:pPr>
    </w:p>
    <w:p w:rsidR="006501D4" w:rsidRPr="0082697B" w:rsidRDefault="006501D4" w:rsidP="006501D4">
      <w:pPr>
        <w:tabs>
          <w:tab w:val="left" w:pos="720"/>
        </w:tabs>
        <w:spacing w:after="0" w:line="240" w:lineRule="auto"/>
        <w:ind w:left="720" w:hanging="720"/>
        <w:rPr>
          <w:rFonts w:asciiTheme="majorBidi" w:eastAsia="Times New Roman" w:hAnsiTheme="majorBidi" w:cstheme="majorBidi"/>
          <w:szCs w:val="24"/>
        </w:rPr>
      </w:pPr>
    </w:p>
    <w:p w:rsidR="006501D4" w:rsidRPr="0082697B" w:rsidRDefault="006501D4" w:rsidP="006501D4">
      <w:pPr>
        <w:tabs>
          <w:tab w:val="left" w:pos="720"/>
        </w:tabs>
        <w:spacing w:after="0" w:line="240" w:lineRule="auto"/>
        <w:ind w:left="720" w:hanging="720"/>
        <w:rPr>
          <w:rFonts w:asciiTheme="majorBidi" w:eastAsia="Times New Roman" w:hAnsiTheme="majorBidi" w:cstheme="majorBidi"/>
          <w:szCs w:val="24"/>
        </w:rPr>
      </w:pPr>
      <w:r w:rsidRPr="0082697B">
        <w:rPr>
          <w:rFonts w:asciiTheme="majorBidi" w:hAnsiTheme="majorBidi" w:cstheme="majorBidi"/>
        </w:rPr>
        <w:t>4.</w:t>
      </w:r>
      <w:r w:rsidRPr="0082697B">
        <w:rPr>
          <w:rFonts w:asciiTheme="majorBidi" w:hAnsiTheme="majorBidi" w:cstheme="majorBidi"/>
        </w:rPr>
        <w:tab/>
        <w:t>يمكن أن يقدم المرضى غير المؤمن عليهم والذين يتلقون الخدمة في مواقع العيادات الخارجية للمركز الطبي طلباتهم للحصول على المساعدة المالية في وقت التسجيل في العيادة.</w:t>
      </w:r>
      <w:r w:rsidR="00007389">
        <w:rPr>
          <w:rFonts w:asciiTheme="majorBidi" w:hAnsiTheme="majorBidi" w:cstheme="majorBidi"/>
        </w:rPr>
        <w:t xml:space="preserve"> </w:t>
      </w:r>
      <w:r w:rsidRPr="0082697B">
        <w:rPr>
          <w:rFonts w:asciiTheme="majorBidi" w:hAnsiTheme="majorBidi" w:cstheme="majorBidi"/>
        </w:rPr>
        <w:t xml:space="preserve">يمكن أن يزور كل المرضى الذين يتلقون الخدمات عبر </w:t>
      </w:r>
      <w:r w:rsidRPr="0082697B">
        <w:rPr>
          <w:rFonts w:asciiTheme="majorBidi" w:hAnsiTheme="majorBidi" w:cstheme="majorBidi"/>
          <w:rtl w:val="0"/>
        </w:rPr>
        <w:t>Montefiore</w:t>
      </w:r>
      <w:r w:rsidRPr="0082697B">
        <w:rPr>
          <w:rFonts w:asciiTheme="majorBidi" w:hAnsiTheme="majorBidi" w:cstheme="majorBidi"/>
        </w:rPr>
        <w:t xml:space="preserve"> مكتب المساعدة المالية المشار إليه أعلاه لبدء الطلبات الخاصة بهم أو إكمالها.</w:t>
      </w:r>
      <w:r w:rsidR="00007389">
        <w:rPr>
          <w:rFonts w:asciiTheme="majorBidi" w:hAnsiTheme="majorBidi" w:cstheme="majorBidi"/>
        </w:rPr>
        <w:t xml:space="preserve"> </w:t>
      </w:r>
    </w:p>
    <w:p w:rsidR="006501D4" w:rsidRPr="0082697B" w:rsidRDefault="006501D4" w:rsidP="006501D4">
      <w:pPr>
        <w:tabs>
          <w:tab w:val="left" w:pos="720"/>
        </w:tabs>
        <w:spacing w:after="0" w:line="240" w:lineRule="auto"/>
        <w:ind w:left="720" w:hanging="720"/>
        <w:rPr>
          <w:rFonts w:asciiTheme="majorBidi" w:eastAsia="Times New Roman" w:hAnsiTheme="majorBidi" w:cstheme="majorBidi"/>
          <w:szCs w:val="24"/>
        </w:rPr>
      </w:pPr>
    </w:p>
    <w:p w:rsidR="006501D4" w:rsidRPr="0082697B" w:rsidRDefault="006501D4" w:rsidP="006501D4">
      <w:pPr>
        <w:tabs>
          <w:tab w:val="left" w:pos="720"/>
        </w:tabs>
        <w:spacing w:after="0" w:line="240" w:lineRule="auto"/>
        <w:ind w:left="720" w:hanging="720"/>
        <w:rPr>
          <w:rFonts w:asciiTheme="majorBidi" w:eastAsia="Times New Roman" w:hAnsiTheme="majorBidi" w:cstheme="majorBidi"/>
          <w:szCs w:val="24"/>
        </w:rPr>
      </w:pPr>
      <w:r w:rsidRPr="0082697B">
        <w:rPr>
          <w:rFonts w:asciiTheme="majorBidi" w:hAnsiTheme="majorBidi" w:cstheme="majorBidi"/>
        </w:rPr>
        <w:t>5.</w:t>
      </w:r>
      <w:r w:rsidRPr="0082697B">
        <w:rPr>
          <w:rFonts w:asciiTheme="majorBidi" w:hAnsiTheme="majorBidi" w:cstheme="majorBidi"/>
        </w:rPr>
        <w:tab/>
        <w:t>يتم تقرير الأهلية للحصول على المساعدة المالية في أكثر وقت مبكر في عملية التخطيط والجدولة قدر الإمكان.</w:t>
      </w:r>
      <w:r w:rsidR="00007389">
        <w:rPr>
          <w:rFonts w:asciiTheme="majorBidi" w:hAnsiTheme="majorBidi" w:cstheme="majorBidi"/>
        </w:rPr>
        <w:t xml:space="preserve"> </w:t>
      </w:r>
      <w:r w:rsidRPr="0082697B">
        <w:rPr>
          <w:rFonts w:asciiTheme="majorBidi" w:hAnsiTheme="majorBidi" w:cstheme="majorBidi"/>
        </w:rPr>
        <w:t>يساعد المستشارون أي مرضى يحتاجون إلى المساعدة فيما يتعلق بإكمال طلبات المساعدة المالية.</w:t>
      </w:r>
      <w:r w:rsidR="00007389">
        <w:rPr>
          <w:rFonts w:asciiTheme="majorBidi" w:hAnsiTheme="majorBidi" w:cstheme="majorBidi"/>
        </w:rPr>
        <w:t xml:space="preserve"> </w:t>
      </w:r>
      <w:r w:rsidRPr="0082697B">
        <w:rPr>
          <w:rFonts w:asciiTheme="majorBidi" w:hAnsiTheme="majorBidi" w:cstheme="majorBidi"/>
        </w:rPr>
        <w:t>ولن يتم على الإطلاق تأجيل خدمات الطوارئ إلى أن يتم إصدار القرارات المتعلقة بالمساعدة المالية.</w:t>
      </w:r>
      <w:r w:rsidR="00007389">
        <w:rPr>
          <w:rFonts w:asciiTheme="majorBidi" w:hAnsiTheme="majorBidi" w:cstheme="majorBidi"/>
        </w:rPr>
        <w:t xml:space="preserve"> </w:t>
      </w:r>
      <w:r w:rsidRPr="0082697B">
        <w:rPr>
          <w:rFonts w:asciiTheme="majorBidi" w:hAnsiTheme="majorBidi" w:cstheme="majorBidi"/>
        </w:rPr>
        <w:t>ويمكن أن يقدم المرضى طلبات الاستفادة من المساعدة المالية قبل تلقي الخدمات أو بعد تلقي الفاتورة.</w:t>
      </w:r>
      <w:r w:rsidR="00007389">
        <w:rPr>
          <w:rFonts w:asciiTheme="majorBidi" w:hAnsiTheme="majorBidi" w:cstheme="majorBidi"/>
        </w:rPr>
        <w:t xml:space="preserve"> </w:t>
      </w:r>
      <w:r w:rsidRPr="0082697B">
        <w:rPr>
          <w:rFonts w:asciiTheme="majorBidi" w:hAnsiTheme="majorBidi" w:cstheme="majorBidi"/>
        </w:rPr>
        <w:t>يمكن أن يقدم المرضى طلبات الحصول على المساعدة المالية بعد أن يتم إرسال الفاتورة إلى وكالة التحصيل.</w:t>
      </w:r>
      <w:r w:rsidR="00007389">
        <w:rPr>
          <w:rFonts w:asciiTheme="majorBidi" w:hAnsiTheme="majorBidi" w:cstheme="majorBidi"/>
        </w:rPr>
        <w:t xml:space="preserve"> </w:t>
      </w:r>
      <w:r w:rsidRPr="0082697B">
        <w:rPr>
          <w:rFonts w:asciiTheme="majorBidi" w:hAnsiTheme="majorBidi" w:cstheme="majorBidi"/>
        </w:rPr>
        <w:t>لا يوجد موعد نهائي للوقت الذي يمكن أن يطلب فيه المريض إكمال طلب الحصول على المساعدة المالية.</w:t>
      </w:r>
      <w:r w:rsidR="00007389">
        <w:rPr>
          <w:rFonts w:asciiTheme="majorBidi" w:hAnsiTheme="majorBidi" w:cstheme="majorBidi"/>
        </w:rPr>
        <w:t xml:space="preserve"> </w:t>
      </w:r>
    </w:p>
    <w:p w:rsidR="006501D4" w:rsidRPr="0082697B" w:rsidRDefault="006501D4" w:rsidP="006501D4">
      <w:pPr>
        <w:tabs>
          <w:tab w:val="left" w:pos="720"/>
        </w:tabs>
        <w:spacing w:after="0" w:line="240" w:lineRule="auto"/>
        <w:ind w:left="720" w:hanging="720"/>
        <w:rPr>
          <w:rFonts w:asciiTheme="majorBidi" w:eastAsia="Times New Roman" w:hAnsiTheme="majorBidi" w:cstheme="majorBidi"/>
          <w:szCs w:val="24"/>
        </w:rPr>
      </w:pPr>
    </w:p>
    <w:p w:rsidR="006501D4" w:rsidRPr="0082697B" w:rsidRDefault="006501D4" w:rsidP="006501D4">
      <w:pPr>
        <w:tabs>
          <w:tab w:val="left" w:pos="720"/>
        </w:tabs>
        <w:spacing w:after="0" w:line="240" w:lineRule="auto"/>
        <w:ind w:left="720" w:hanging="720"/>
        <w:rPr>
          <w:rFonts w:asciiTheme="majorBidi" w:eastAsia="Times New Roman" w:hAnsiTheme="majorBidi" w:cstheme="majorBidi"/>
          <w:szCs w:val="24"/>
        </w:rPr>
      </w:pPr>
      <w:r w:rsidRPr="0082697B">
        <w:rPr>
          <w:rFonts w:asciiTheme="majorBidi" w:hAnsiTheme="majorBidi" w:cstheme="majorBidi"/>
        </w:rPr>
        <w:t>6.</w:t>
      </w:r>
      <w:r w:rsidR="00EC4873">
        <w:rPr>
          <w:rFonts w:asciiTheme="majorBidi" w:hAnsiTheme="majorBidi" w:cstheme="majorBidi"/>
        </w:rPr>
        <w:tab/>
      </w:r>
      <w:r w:rsidR="00007389">
        <w:rPr>
          <w:rFonts w:asciiTheme="majorBidi" w:hAnsiTheme="majorBidi" w:cstheme="majorBidi"/>
        </w:rPr>
        <w:t xml:space="preserve"> </w:t>
      </w:r>
      <w:r w:rsidRPr="0082697B">
        <w:rPr>
          <w:rFonts w:asciiTheme="majorBidi" w:hAnsiTheme="majorBidi" w:cstheme="majorBidi"/>
        </w:rPr>
        <w:t>تكون الموافقات على المساعدة المالية سارية لمدة عام واحد.</w:t>
      </w:r>
      <w:r w:rsidR="00007389">
        <w:rPr>
          <w:rFonts w:asciiTheme="majorBidi" w:hAnsiTheme="majorBidi" w:cstheme="majorBidi"/>
        </w:rPr>
        <w:t xml:space="preserve"> </w:t>
      </w:r>
      <w:r w:rsidRPr="0082697B">
        <w:rPr>
          <w:rFonts w:asciiTheme="majorBidi" w:hAnsiTheme="majorBidi" w:cstheme="majorBidi"/>
        </w:rPr>
        <w:t xml:space="preserve">ويتم إعادة تقييم المرضى للتحقق من أهليتهم للحصول على المساعدة المالية كل عام. </w:t>
      </w:r>
    </w:p>
    <w:p w:rsidR="006501D4" w:rsidRPr="0082697B" w:rsidRDefault="006501D4" w:rsidP="006501D4">
      <w:pPr>
        <w:spacing w:after="0" w:line="240" w:lineRule="auto"/>
        <w:rPr>
          <w:rFonts w:asciiTheme="majorBidi" w:eastAsia="Times New Roman" w:hAnsiTheme="majorBidi" w:cstheme="majorBidi"/>
          <w:szCs w:val="24"/>
        </w:rPr>
      </w:pPr>
    </w:p>
    <w:p w:rsidR="006501D4" w:rsidRPr="0082697B" w:rsidRDefault="006501D4" w:rsidP="006501D4">
      <w:pPr>
        <w:tabs>
          <w:tab w:val="left" w:pos="720"/>
        </w:tabs>
        <w:spacing w:after="0" w:line="240" w:lineRule="auto"/>
        <w:ind w:left="720" w:hanging="720"/>
        <w:rPr>
          <w:rFonts w:asciiTheme="majorBidi" w:eastAsia="Times New Roman" w:hAnsiTheme="majorBidi" w:cstheme="majorBidi"/>
          <w:szCs w:val="24"/>
        </w:rPr>
      </w:pPr>
      <w:r w:rsidRPr="0082697B">
        <w:rPr>
          <w:rFonts w:asciiTheme="majorBidi" w:hAnsiTheme="majorBidi" w:cstheme="majorBidi"/>
        </w:rPr>
        <w:t>7.</w:t>
      </w:r>
      <w:r w:rsidRPr="0082697B">
        <w:rPr>
          <w:rFonts w:asciiTheme="majorBidi" w:hAnsiTheme="majorBidi" w:cstheme="majorBidi"/>
        </w:rPr>
        <w:tab/>
        <w:t xml:space="preserve">ويتوقع من المرضى أو الأطراف المسؤولة عن دفع الأموال التعاون مع المركز الطبي فيما يتعلق بتقديم طلب للحصول على تغطية التأمين العام المتاحة (على سبيل المثال، برنامج </w:t>
      </w:r>
      <w:r w:rsidRPr="0082697B">
        <w:rPr>
          <w:rFonts w:asciiTheme="majorBidi" w:hAnsiTheme="majorBidi" w:cstheme="majorBidi"/>
          <w:rtl w:val="0"/>
        </w:rPr>
        <w:t>Medicaid</w:t>
      </w:r>
      <w:r w:rsidRPr="0082697B">
        <w:rPr>
          <w:rFonts w:asciiTheme="majorBidi" w:hAnsiTheme="majorBidi" w:cstheme="majorBidi"/>
        </w:rPr>
        <w:t xml:space="preserve"> و</w:t>
      </w:r>
      <w:r w:rsidRPr="0082697B">
        <w:rPr>
          <w:rFonts w:asciiTheme="majorBidi" w:hAnsiTheme="majorBidi" w:cstheme="majorBidi"/>
          <w:rtl w:val="0"/>
        </w:rPr>
        <w:t>Child Health Plus</w:t>
      </w:r>
      <w:r w:rsidRPr="0082697B">
        <w:rPr>
          <w:rFonts w:asciiTheme="majorBidi" w:hAnsiTheme="majorBidi" w:cstheme="majorBidi"/>
        </w:rPr>
        <w:t xml:space="preserve"> و</w:t>
      </w:r>
      <w:r w:rsidRPr="0082697B">
        <w:rPr>
          <w:rFonts w:asciiTheme="majorBidi" w:hAnsiTheme="majorBidi" w:cstheme="majorBidi"/>
          <w:rtl w:val="0"/>
        </w:rPr>
        <w:t>Qualified Health Plans</w:t>
      </w:r>
      <w:r w:rsidRPr="0082697B">
        <w:rPr>
          <w:rFonts w:asciiTheme="majorBidi" w:hAnsiTheme="majorBidi" w:cstheme="majorBidi"/>
        </w:rPr>
        <w:t xml:space="preserve"> (أثناء فترة فتح الاشتراكات)) إذا تم تقرير أنهم ربما يكونوا مؤهلين لهذه البرامج قبل أن يتم إصدار القرارات النهائية فيما يتعلق بأهليتهم للحصول على المساعدة المالية. لا تكون الأهلية للحصول على المساعدة المالية مشروطة بإكمال طلب الاشتراك في برنامج </w:t>
      </w:r>
      <w:r w:rsidRPr="0082697B">
        <w:rPr>
          <w:rFonts w:asciiTheme="majorBidi" w:hAnsiTheme="majorBidi" w:cstheme="majorBidi"/>
          <w:rtl w:val="0"/>
        </w:rPr>
        <w:t>Medicaid</w:t>
      </w:r>
      <w:r w:rsidRPr="0082697B">
        <w:rPr>
          <w:rFonts w:asciiTheme="majorBidi" w:hAnsiTheme="majorBidi" w:cstheme="majorBidi"/>
        </w:rPr>
        <w:t xml:space="preserve"> كما أنه لن يتم تأخير القرار في انتظار إصدار برنامج </w:t>
      </w:r>
      <w:r w:rsidRPr="0082697B">
        <w:rPr>
          <w:rFonts w:asciiTheme="majorBidi" w:hAnsiTheme="majorBidi" w:cstheme="majorBidi"/>
          <w:rtl w:val="0"/>
        </w:rPr>
        <w:t>Medicaid</w:t>
      </w:r>
      <w:r w:rsidRPr="0082697B">
        <w:rPr>
          <w:rFonts w:asciiTheme="majorBidi" w:hAnsiTheme="majorBidi" w:cstheme="majorBidi"/>
        </w:rPr>
        <w:t xml:space="preserve"> لقراره.</w:t>
      </w:r>
      <w:r w:rsidR="00007389">
        <w:rPr>
          <w:rFonts w:asciiTheme="majorBidi" w:hAnsiTheme="majorBidi" w:cstheme="majorBidi"/>
        </w:rPr>
        <w:t xml:space="preserve"> </w:t>
      </w:r>
    </w:p>
    <w:p w:rsidR="006501D4" w:rsidRPr="0082697B" w:rsidRDefault="006501D4" w:rsidP="006501D4">
      <w:pPr>
        <w:tabs>
          <w:tab w:val="left" w:pos="720"/>
        </w:tabs>
        <w:spacing w:after="0" w:line="240" w:lineRule="auto"/>
        <w:ind w:left="720" w:hanging="720"/>
        <w:rPr>
          <w:rFonts w:asciiTheme="majorBidi" w:eastAsia="Times New Roman" w:hAnsiTheme="majorBidi" w:cstheme="majorBidi"/>
          <w:szCs w:val="24"/>
        </w:rPr>
      </w:pPr>
    </w:p>
    <w:p w:rsidR="006501D4" w:rsidRPr="0082697B" w:rsidRDefault="006501D4" w:rsidP="00EC4873">
      <w:pPr>
        <w:spacing w:after="0" w:line="240" w:lineRule="auto"/>
        <w:ind w:left="720" w:hanging="720"/>
        <w:rPr>
          <w:rFonts w:asciiTheme="majorBidi" w:eastAsia="Times New Roman" w:hAnsiTheme="majorBidi" w:cstheme="majorBidi"/>
          <w:szCs w:val="24"/>
        </w:rPr>
      </w:pPr>
      <w:r w:rsidRPr="0082697B">
        <w:rPr>
          <w:rFonts w:asciiTheme="majorBidi" w:hAnsiTheme="majorBidi" w:cstheme="majorBidi"/>
        </w:rPr>
        <w:t>8.</w:t>
      </w:r>
      <w:r w:rsidR="00007389">
        <w:rPr>
          <w:rFonts w:asciiTheme="majorBidi" w:hAnsiTheme="majorBidi" w:cstheme="majorBidi"/>
        </w:rPr>
        <w:t xml:space="preserve"> </w:t>
      </w:r>
      <w:r w:rsidRPr="0082697B">
        <w:rPr>
          <w:rFonts w:asciiTheme="majorBidi" w:hAnsiTheme="majorBidi" w:cstheme="majorBidi"/>
        </w:rPr>
        <w:tab/>
        <w:t>يتم استخدام إجمالي الدخل المرتبط بتوجيهات الدخل الخاصة بمستوى الفقر الفيدرالي المنشور وا</w:t>
      </w:r>
      <w:r w:rsidR="00794050">
        <w:rPr>
          <w:rFonts w:asciiTheme="majorBidi" w:hAnsiTheme="majorBidi" w:cstheme="majorBidi"/>
        </w:rPr>
        <w:t>لمعدل وفقًا لعدد أفراد الأسرة</w:t>
      </w:r>
      <w:r w:rsidRPr="0082697B">
        <w:rPr>
          <w:rFonts w:asciiTheme="majorBidi" w:hAnsiTheme="majorBidi" w:cstheme="majorBidi"/>
        </w:rPr>
        <w:t xml:space="preserve"> لتقرير الأهلية للحصول على المس</w:t>
      </w:r>
      <w:r w:rsidR="00794050">
        <w:rPr>
          <w:rFonts w:asciiTheme="majorBidi" w:hAnsiTheme="majorBidi" w:cstheme="majorBidi"/>
        </w:rPr>
        <w:t xml:space="preserve">اعدة المالية. وتعتمد القرارات </w:t>
      </w:r>
      <w:r w:rsidRPr="0082697B">
        <w:rPr>
          <w:rFonts w:asciiTheme="majorBidi" w:hAnsiTheme="majorBidi" w:cstheme="majorBidi"/>
        </w:rPr>
        <w:t>على الدخل السنوي فقط.</w:t>
      </w:r>
      <w:r w:rsidR="00007389">
        <w:rPr>
          <w:rFonts w:asciiTheme="majorBidi" w:hAnsiTheme="majorBidi" w:cstheme="majorBidi"/>
        </w:rPr>
        <w:t xml:space="preserve"> </w:t>
      </w:r>
      <w:r w:rsidRPr="0082697B">
        <w:rPr>
          <w:rFonts w:asciiTheme="majorBidi" w:hAnsiTheme="majorBidi" w:cstheme="majorBidi"/>
        </w:rPr>
        <w:t>ولا يتم وضع الأصول في الاعتبار.</w:t>
      </w:r>
    </w:p>
    <w:p w:rsidR="00CC5E31" w:rsidRPr="0082697B" w:rsidRDefault="00CC5E31" w:rsidP="006501D4">
      <w:pPr>
        <w:spacing w:after="0" w:line="240" w:lineRule="auto"/>
        <w:rPr>
          <w:rFonts w:asciiTheme="majorBidi" w:eastAsia="Times New Roman" w:hAnsiTheme="majorBidi" w:cstheme="majorBidi"/>
          <w:szCs w:val="24"/>
        </w:rPr>
      </w:pPr>
    </w:p>
    <w:p w:rsidR="00CC5E31" w:rsidRPr="0082697B" w:rsidRDefault="00CC5E31" w:rsidP="006501D4">
      <w:pPr>
        <w:spacing w:after="0" w:line="240" w:lineRule="auto"/>
        <w:rPr>
          <w:rFonts w:asciiTheme="majorBidi" w:eastAsia="Times New Roman" w:hAnsiTheme="majorBidi" w:cstheme="majorBidi"/>
          <w:szCs w:val="24"/>
        </w:rPr>
      </w:pPr>
    </w:p>
    <w:p w:rsidR="006501D4" w:rsidRPr="0082697B" w:rsidRDefault="006501D4" w:rsidP="006501D4">
      <w:pPr>
        <w:spacing w:after="0" w:line="240" w:lineRule="auto"/>
        <w:rPr>
          <w:rFonts w:asciiTheme="majorBidi" w:eastAsia="Times New Roman" w:hAnsiTheme="majorBidi" w:cstheme="majorBidi"/>
          <w:szCs w:val="24"/>
        </w:rPr>
      </w:pPr>
    </w:p>
    <w:p w:rsidR="006501D4" w:rsidRPr="0082697B" w:rsidRDefault="006501D4" w:rsidP="00794050">
      <w:pPr>
        <w:spacing w:after="0" w:line="240" w:lineRule="auto"/>
        <w:rPr>
          <w:rFonts w:asciiTheme="majorBidi" w:eastAsia="Times New Roman" w:hAnsiTheme="majorBidi" w:cstheme="majorBidi"/>
          <w:szCs w:val="24"/>
        </w:rPr>
      </w:pPr>
      <w:r w:rsidRPr="0082697B">
        <w:rPr>
          <w:rFonts w:asciiTheme="majorBidi" w:hAnsiTheme="majorBidi" w:cstheme="majorBidi"/>
        </w:rPr>
        <w:t>9.</w:t>
      </w:r>
      <w:r w:rsidRPr="0082697B">
        <w:rPr>
          <w:rFonts w:asciiTheme="majorBidi" w:hAnsiTheme="majorBidi" w:cstheme="majorBidi"/>
        </w:rPr>
        <w:tab/>
        <w:t>يتحقق المركز الطبي من الدخل الحالي.</w:t>
      </w:r>
      <w:r w:rsidR="00007389">
        <w:rPr>
          <w:rFonts w:asciiTheme="majorBidi" w:hAnsiTheme="majorBidi" w:cstheme="majorBidi"/>
        </w:rPr>
        <w:t xml:space="preserve"> </w:t>
      </w:r>
      <w:r w:rsidRPr="0082697B">
        <w:rPr>
          <w:rFonts w:asciiTheme="majorBidi" w:hAnsiTheme="majorBidi" w:cstheme="majorBidi"/>
        </w:rPr>
        <w:t>يكون الدليل المقبول الذي يوضح الدخل كما يلي:</w:t>
      </w:r>
    </w:p>
    <w:p w:rsidR="000F4193" w:rsidRPr="0082697B" w:rsidRDefault="000F4193" w:rsidP="006501D4">
      <w:pPr>
        <w:spacing w:after="0" w:line="240" w:lineRule="auto"/>
        <w:rPr>
          <w:rFonts w:asciiTheme="majorBidi" w:eastAsia="Times New Roman" w:hAnsiTheme="majorBidi" w:cstheme="majorBidi"/>
          <w:b/>
          <w:szCs w:val="24"/>
        </w:rPr>
      </w:pPr>
    </w:p>
    <w:p w:rsidR="006501D4" w:rsidRPr="0082697B" w:rsidRDefault="006501D4" w:rsidP="006501D4">
      <w:pPr>
        <w:numPr>
          <w:ilvl w:val="0"/>
          <w:numId w:val="12"/>
        </w:numPr>
        <w:spacing w:after="0" w:line="240" w:lineRule="auto"/>
        <w:rPr>
          <w:rFonts w:asciiTheme="majorBidi" w:eastAsia="Times New Roman" w:hAnsiTheme="majorBidi" w:cstheme="majorBidi"/>
          <w:szCs w:val="24"/>
        </w:rPr>
      </w:pPr>
      <w:r w:rsidRPr="0082697B">
        <w:rPr>
          <w:rFonts w:asciiTheme="majorBidi" w:hAnsiTheme="majorBidi" w:cstheme="majorBidi"/>
        </w:rPr>
        <w:t>بيان البطالة</w:t>
      </w:r>
    </w:p>
    <w:p w:rsidR="006501D4" w:rsidRPr="0082697B" w:rsidRDefault="006501D4" w:rsidP="006501D4">
      <w:pPr>
        <w:numPr>
          <w:ilvl w:val="0"/>
          <w:numId w:val="12"/>
        </w:numPr>
        <w:spacing w:after="0" w:line="240" w:lineRule="auto"/>
        <w:rPr>
          <w:rFonts w:asciiTheme="majorBidi" w:eastAsia="Times New Roman" w:hAnsiTheme="majorBidi" w:cstheme="majorBidi"/>
          <w:szCs w:val="24"/>
        </w:rPr>
      </w:pPr>
      <w:r w:rsidRPr="0082697B">
        <w:rPr>
          <w:rFonts w:asciiTheme="majorBidi" w:hAnsiTheme="majorBidi" w:cstheme="majorBidi"/>
        </w:rPr>
        <w:t>الضمان الاجتماعي/خطاب مبلغ المعاش</w:t>
      </w:r>
    </w:p>
    <w:p w:rsidR="006501D4" w:rsidRPr="0082697B" w:rsidRDefault="006501D4" w:rsidP="006501D4">
      <w:pPr>
        <w:numPr>
          <w:ilvl w:val="0"/>
          <w:numId w:val="12"/>
        </w:numPr>
        <w:spacing w:after="0" w:line="240" w:lineRule="auto"/>
        <w:rPr>
          <w:rFonts w:asciiTheme="majorBidi" w:eastAsia="Times New Roman" w:hAnsiTheme="majorBidi" w:cstheme="majorBidi"/>
          <w:szCs w:val="24"/>
        </w:rPr>
      </w:pPr>
      <w:r w:rsidRPr="0082697B">
        <w:rPr>
          <w:rFonts w:asciiTheme="majorBidi" w:hAnsiTheme="majorBidi" w:cstheme="majorBidi"/>
        </w:rPr>
        <w:t>كعوب إيصالات الدفع/خطاب التحقق من العمل</w:t>
      </w:r>
    </w:p>
    <w:p w:rsidR="006501D4" w:rsidRPr="0082697B" w:rsidRDefault="006501D4" w:rsidP="006501D4">
      <w:pPr>
        <w:numPr>
          <w:ilvl w:val="0"/>
          <w:numId w:val="12"/>
        </w:numPr>
        <w:spacing w:after="0" w:line="240" w:lineRule="auto"/>
        <w:rPr>
          <w:rFonts w:asciiTheme="majorBidi" w:eastAsia="Times New Roman" w:hAnsiTheme="majorBidi" w:cstheme="majorBidi"/>
          <w:szCs w:val="24"/>
        </w:rPr>
      </w:pPr>
      <w:r w:rsidRPr="0082697B">
        <w:rPr>
          <w:rFonts w:asciiTheme="majorBidi" w:hAnsiTheme="majorBidi" w:cstheme="majorBidi"/>
        </w:rPr>
        <w:t>خطاب الدعم</w:t>
      </w:r>
    </w:p>
    <w:p w:rsidR="006501D4" w:rsidRPr="0082697B" w:rsidRDefault="006501D4" w:rsidP="006501D4">
      <w:pPr>
        <w:numPr>
          <w:ilvl w:val="0"/>
          <w:numId w:val="12"/>
        </w:numPr>
        <w:spacing w:after="0" w:line="240" w:lineRule="auto"/>
        <w:rPr>
          <w:rFonts w:asciiTheme="majorBidi" w:eastAsia="Times New Roman" w:hAnsiTheme="majorBidi" w:cstheme="majorBidi"/>
          <w:szCs w:val="24"/>
        </w:rPr>
      </w:pPr>
      <w:r w:rsidRPr="0082697B">
        <w:rPr>
          <w:rFonts w:asciiTheme="majorBidi" w:hAnsiTheme="majorBidi" w:cstheme="majorBidi"/>
        </w:rPr>
        <w:t>خطاب تأكيد يشرح الدخل و / أو الدعم و / أو الوضع المالي الحالي إذا لم يكن هناك أي دليل آخر متاح للدخل</w:t>
      </w:r>
    </w:p>
    <w:p w:rsidR="006501D4" w:rsidRPr="0082697B" w:rsidRDefault="006501D4" w:rsidP="006501D4">
      <w:pPr>
        <w:spacing w:after="0" w:line="240" w:lineRule="auto"/>
        <w:rPr>
          <w:rFonts w:asciiTheme="majorBidi" w:eastAsia="Times New Roman" w:hAnsiTheme="majorBidi" w:cstheme="majorBidi"/>
          <w:szCs w:val="24"/>
        </w:rPr>
      </w:pPr>
    </w:p>
    <w:p w:rsidR="006501D4" w:rsidRPr="0082697B" w:rsidRDefault="006501D4" w:rsidP="006501D4">
      <w:pPr>
        <w:tabs>
          <w:tab w:val="left" w:pos="720"/>
        </w:tabs>
        <w:spacing w:after="0" w:line="240" w:lineRule="auto"/>
        <w:ind w:left="720" w:hanging="720"/>
        <w:rPr>
          <w:rFonts w:asciiTheme="majorBidi" w:eastAsia="Times New Roman" w:hAnsiTheme="majorBidi" w:cstheme="majorBidi"/>
          <w:szCs w:val="24"/>
        </w:rPr>
      </w:pPr>
      <w:r w:rsidRPr="0082697B">
        <w:rPr>
          <w:rFonts w:asciiTheme="majorBidi" w:hAnsiTheme="majorBidi" w:cstheme="majorBidi"/>
        </w:rPr>
        <w:t>10.</w:t>
      </w:r>
      <w:r w:rsidRPr="0082697B">
        <w:rPr>
          <w:rFonts w:asciiTheme="majorBidi" w:hAnsiTheme="majorBidi" w:cstheme="majorBidi"/>
        </w:rPr>
        <w:tab/>
        <w:t>يتاح فريق العمل المالي للمساعدة فيما يتعلق بالاستشارات التي تخص المساعدة المالية.</w:t>
      </w:r>
      <w:r w:rsidR="00007389">
        <w:rPr>
          <w:rFonts w:asciiTheme="majorBidi" w:hAnsiTheme="majorBidi" w:cstheme="majorBidi"/>
        </w:rPr>
        <w:t xml:space="preserve"> </w:t>
      </w:r>
      <w:r w:rsidRPr="0082697B">
        <w:rPr>
          <w:rFonts w:asciiTheme="majorBidi" w:hAnsiTheme="majorBidi" w:cstheme="majorBidi"/>
        </w:rPr>
        <w:t>تتم مراجعة طلبات المساعدة المالية واتخاذ القرارات بشأنها على وجه السرعة وخلال 30 يوم عمل بالنسبة للخدمات غير الطارئة.</w:t>
      </w:r>
      <w:r w:rsidR="00007389">
        <w:rPr>
          <w:rFonts w:asciiTheme="majorBidi" w:hAnsiTheme="majorBidi" w:cstheme="majorBidi"/>
        </w:rPr>
        <w:t xml:space="preserve"> </w:t>
      </w:r>
      <w:r w:rsidRPr="0082697B">
        <w:rPr>
          <w:rFonts w:asciiTheme="majorBidi" w:hAnsiTheme="majorBidi" w:cstheme="majorBidi"/>
        </w:rPr>
        <w:t>ويتاح للمرضى 30 يومًا لتقديم استئناف ضد قرار المساعدة المالية المبدئي. يتلقى المرضى قرارات المساعدة المالية عبر البريد، مع وجود إشعار في أسفل خطاب الموافقة / الرفض يشرح كيفية استئناف القرار.</w:t>
      </w:r>
      <w:r w:rsidR="00007389">
        <w:rPr>
          <w:rFonts w:asciiTheme="majorBidi" w:hAnsiTheme="majorBidi" w:cstheme="majorBidi"/>
        </w:rPr>
        <w:t xml:space="preserve"> </w:t>
      </w:r>
      <w:r w:rsidRPr="0082697B">
        <w:rPr>
          <w:rFonts w:asciiTheme="majorBidi" w:hAnsiTheme="majorBidi" w:cstheme="majorBidi"/>
        </w:rPr>
        <w:t>ينصح المرضى بتجاهل أي فاتورة يتم تلقيها أثناء كون الطلب قيد المعالجة.</w:t>
      </w:r>
      <w:r w:rsidR="00007389">
        <w:rPr>
          <w:rFonts w:asciiTheme="majorBidi" w:hAnsiTheme="majorBidi" w:cstheme="majorBidi"/>
        </w:rPr>
        <w:t xml:space="preserve"> </w:t>
      </w:r>
      <w:r w:rsidRPr="0082697B">
        <w:rPr>
          <w:rFonts w:asciiTheme="majorBidi" w:hAnsiTheme="majorBidi" w:cstheme="majorBidi"/>
        </w:rPr>
        <w:t xml:space="preserve">لن يتم إرسال الحسابات الخاصة بالمرضى الذين أكملوا طلبات المساعدة المالية إلى شركات التحصيل أثناء كون الطلبات قيد المعالجة. </w:t>
      </w:r>
    </w:p>
    <w:p w:rsidR="006501D4" w:rsidRPr="0082697B" w:rsidRDefault="006501D4" w:rsidP="006501D4">
      <w:pPr>
        <w:spacing w:after="0" w:line="240" w:lineRule="auto"/>
        <w:rPr>
          <w:rFonts w:asciiTheme="majorBidi" w:eastAsia="Times New Roman" w:hAnsiTheme="majorBidi" w:cstheme="majorBidi"/>
          <w:szCs w:val="24"/>
        </w:rPr>
      </w:pPr>
    </w:p>
    <w:p w:rsidR="006501D4" w:rsidRPr="0082697B" w:rsidRDefault="006501D4" w:rsidP="006501D4">
      <w:pPr>
        <w:tabs>
          <w:tab w:val="left" w:pos="720"/>
        </w:tabs>
        <w:spacing w:after="0" w:line="240" w:lineRule="auto"/>
        <w:ind w:left="720" w:hanging="720"/>
        <w:rPr>
          <w:rFonts w:asciiTheme="majorBidi" w:eastAsia="Times New Roman" w:hAnsiTheme="majorBidi" w:cstheme="majorBidi"/>
          <w:szCs w:val="24"/>
        </w:rPr>
      </w:pPr>
      <w:r w:rsidRPr="0082697B">
        <w:rPr>
          <w:rFonts w:asciiTheme="majorBidi" w:hAnsiTheme="majorBidi" w:cstheme="majorBidi"/>
        </w:rPr>
        <w:t>11.</w:t>
      </w:r>
      <w:r w:rsidRPr="0082697B">
        <w:rPr>
          <w:rFonts w:asciiTheme="majorBidi" w:hAnsiTheme="majorBidi" w:cstheme="majorBidi"/>
        </w:rPr>
        <w:tab/>
        <w:t>يتم إبلاغ المرضى وفريق العمل ووكالات خدمة المجتمع المحلي بسياسات المساعدة المالية الخاصة بالمركز الطبي.</w:t>
      </w:r>
      <w:r w:rsidR="00007389">
        <w:rPr>
          <w:rFonts w:asciiTheme="majorBidi" w:hAnsiTheme="majorBidi" w:cstheme="majorBidi"/>
        </w:rPr>
        <w:t xml:space="preserve"> </w:t>
      </w:r>
      <w:r w:rsidRPr="0082697B">
        <w:rPr>
          <w:rFonts w:asciiTheme="majorBidi" w:hAnsiTheme="majorBidi" w:cstheme="majorBidi"/>
        </w:rPr>
        <w:t>تتاح سياسة المساعدة المالية الخاصة بالمركز الطبي بعدة لغات لأي طرف يرغب في الحصول على تلك المعلومات في المواقع التالية:</w:t>
      </w:r>
    </w:p>
    <w:p w:rsidR="006501D4" w:rsidRPr="0082697B" w:rsidRDefault="006501D4" w:rsidP="006501D4">
      <w:pPr>
        <w:spacing w:after="0" w:line="240" w:lineRule="auto"/>
        <w:ind w:left="1440"/>
        <w:rPr>
          <w:rFonts w:asciiTheme="majorBidi" w:eastAsia="Times New Roman" w:hAnsiTheme="majorBidi" w:cstheme="majorBidi"/>
          <w:szCs w:val="24"/>
        </w:rPr>
      </w:pPr>
      <w:r w:rsidRPr="0082697B">
        <w:rPr>
          <w:rFonts w:asciiTheme="majorBidi" w:hAnsiTheme="majorBidi" w:cstheme="majorBidi"/>
        </w:rPr>
        <w:t>- مكاتب القبول</w:t>
      </w:r>
    </w:p>
    <w:p w:rsidR="006501D4" w:rsidRPr="0082697B" w:rsidRDefault="006501D4" w:rsidP="006501D4">
      <w:pPr>
        <w:spacing w:after="0" w:line="240" w:lineRule="auto"/>
        <w:ind w:left="1440"/>
        <w:rPr>
          <w:rFonts w:asciiTheme="majorBidi" w:eastAsia="Times New Roman" w:hAnsiTheme="majorBidi" w:cstheme="majorBidi"/>
          <w:szCs w:val="24"/>
        </w:rPr>
      </w:pPr>
      <w:r w:rsidRPr="0082697B">
        <w:rPr>
          <w:rFonts w:asciiTheme="majorBidi" w:hAnsiTheme="majorBidi" w:cstheme="majorBidi"/>
        </w:rPr>
        <w:t>- مكاتب التسجيل في غرف الطوارئ</w:t>
      </w:r>
    </w:p>
    <w:p w:rsidR="006501D4" w:rsidRPr="0082697B" w:rsidRDefault="006501D4" w:rsidP="006501D4">
      <w:pPr>
        <w:spacing w:after="0" w:line="240" w:lineRule="auto"/>
        <w:ind w:left="1440"/>
        <w:rPr>
          <w:rFonts w:asciiTheme="majorBidi" w:eastAsia="Times New Roman" w:hAnsiTheme="majorBidi" w:cstheme="majorBidi"/>
          <w:szCs w:val="24"/>
          <w:u w:val="single"/>
        </w:rPr>
      </w:pPr>
      <w:r w:rsidRPr="0082697B">
        <w:rPr>
          <w:rFonts w:asciiTheme="majorBidi" w:hAnsiTheme="majorBidi" w:cstheme="majorBidi"/>
        </w:rPr>
        <w:t xml:space="preserve">- </w:t>
      </w:r>
      <w:hyperlink r:id="rId11">
        <w:r w:rsidRPr="0082697B">
          <w:rPr>
            <w:rFonts w:asciiTheme="majorBidi" w:hAnsiTheme="majorBidi" w:cstheme="majorBidi"/>
            <w:color w:val="0000FF"/>
            <w:u w:val="single"/>
            <w:rtl w:val="0"/>
          </w:rPr>
          <w:t>http://www.montefiorehealthsystem.org/body.cfm?id=69</w:t>
        </w:r>
      </w:hyperlink>
      <w:r w:rsidRPr="0082697B">
        <w:rPr>
          <w:rFonts w:asciiTheme="majorBidi" w:hAnsiTheme="majorBidi" w:cstheme="majorBidi"/>
          <w:color w:val="0000FF"/>
          <w:u w:val="single"/>
        </w:rPr>
        <w:t xml:space="preserve"> </w:t>
      </w:r>
    </w:p>
    <w:p w:rsidR="006501D4" w:rsidRPr="0082697B" w:rsidRDefault="00007389" w:rsidP="00785780">
      <w:pPr>
        <w:spacing w:after="0" w:line="240" w:lineRule="auto"/>
        <w:ind w:firstLine="1350"/>
        <w:rPr>
          <w:rFonts w:asciiTheme="majorBidi" w:eastAsia="Times New Roman" w:hAnsiTheme="majorBidi" w:cstheme="majorBidi"/>
          <w:szCs w:val="24"/>
        </w:rPr>
      </w:pPr>
      <w:r w:rsidRPr="00785780">
        <w:rPr>
          <w:rFonts w:asciiTheme="majorBidi" w:hAnsiTheme="majorBidi" w:cstheme="majorBidi"/>
          <w:sz w:val="16"/>
          <w:szCs w:val="16"/>
        </w:rPr>
        <w:t xml:space="preserve"> </w:t>
      </w:r>
      <w:r w:rsidR="00785780" w:rsidRPr="00785780">
        <w:rPr>
          <w:rFonts w:asciiTheme="majorBidi" w:hAnsiTheme="majorBidi" w:cstheme="majorBidi" w:hint="cs"/>
          <w:sz w:val="16"/>
          <w:szCs w:val="16"/>
        </w:rPr>
        <w:t xml:space="preserve"> </w:t>
      </w:r>
      <w:r w:rsidR="006501D4" w:rsidRPr="0082697B">
        <w:rPr>
          <w:rFonts w:asciiTheme="majorBidi" w:hAnsiTheme="majorBidi" w:cstheme="majorBidi"/>
        </w:rPr>
        <w:t>- عبر البريد عند الطلب</w:t>
      </w:r>
    </w:p>
    <w:p w:rsidR="005230B0" w:rsidRPr="0082697B" w:rsidRDefault="006501D4" w:rsidP="006501D4">
      <w:pPr>
        <w:spacing w:after="0" w:line="240" w:lineRule="auto"/>
        <w:ind w:left="1440"/>
        <w:rPr>
          <w:rFonts w:asciiTheme="majorBidi" w:eastAsia="Times New Roman" w:hAnsiTheme="majorBidi" w:cstheme="majorBidi"/>
          <w:szCs w:val="24"/>
        </w:rPr>
      </w:pPr>
      <w:r w:rsidRPr="0082697B">
        <w:rPr>
          <w:rFonts w:asciiTheme="majorBidi" w:hAnsiTheme="majorBidi" w:cstheme="majorBidi"/>
        </w:rPr>
        <w:t xml:space="preserve">- من خلال الاتصال بمكتب المساعدة المالية على الرقم </w:t>
      </w:r>
      <w:r w:rsidRPr="0082697B">
        <w:rPr>
          <w:rFonts w:asciiTheme="majorBidi" w:hAnsiTheme="majorBidi" w:cstheme="majorBidi"/>
          <w:rtl w:val="0"/>
          <w:cs/>
        </w:rPr>
        <w:t>‎914-361-6899</w:t>
      </w:r>
      <w:r w:rsidRPr="0082697B">
        <w:rPr>
          <w:rFonts w:asciiTheme="majorBidi" w:hAnsiTheme="majorBidi" w:cstheme="majorBidi"/>
        </w:rPr>
        <w:t xml:space="preserve"> أو عبر البريد الإلكتروني على العنوان</w:t>
      </w:r>
      <w:r w:rsidR="00007389">
        <w:rPr>
          <w:rFonts w:asciiTheme="majorBidi" w:hAnsiTheme="majorBidi" w:cstheme="majorBidi"/>
        </w:rPr>
        <w:t xml:space="preserve"> </w:t>
      </w:r>
    </w:p>
    <w:p w:rsidR="006501D4" w:rsidRPr="0082697B" w:rsidRDefault="00007389" w:rsidP="006501D4">
      <w:pPr>
        <w:spacing w:after="0" w:line="240" w:lineRule="auto"/>
        <w:ind w:left="1440"/>
        <w:rPr>
          <w:rFonts w:asciiTheme="majorBidi" w:eastAsia="Times New Roman" w:hAnsiTheme="majorBidi" w:cstheme="majorBidi"/>
          <w:szCs w:val="24"/>
        </w:rPr>
      </w:pPr>
      <w:r>
        <w:rPr>
          <w:rFonts w:asciiTheme="majorBidi" w:hAnsiTheme="majorBidi" w:cstheme="majorBidi"/>
        </w:rPr>
        <w:t xml:space="preserve"> </w:t>
      </w:r>
      <w:hyperlink r:id="rId12">
        <w:r w:rsidR="005230B0" w:rsidRPr="0082697B">
          <w:rPr>
            <w:rStyle w:val="Hyperlink"/>
            <w:rFonts w:asciiTheme="majorBidi" w:hAnsiTheme="majorBidi" w:cstheme="majorBidi"/>
            <w:rtl w:val="0"/>
          </w:rPr>
          <w:t>MVFinancialAssistance@montefiore.org</w:t>
        </w:r>
      </w:hyperlink>
      <w:r w:rsidR="005230B0" w:rsidRPr="0082697B">
        <w:rPr>
          <w:rFonts w:asciiTheme="majorBidi" w:hAnsiTheme="majorBidi" w:cstheme="majorBidi"/>
        </w:rPr>
        <w:t xml:space="preserve">. </w:t>
      </w:r>
    </w:p>
    <w:p w:rsidR="005230B0" w:rsidRPr="0082697B" w:rsidRDefault="00007389" w:rsidP="005230B0">
      <w:pPr>
        <w:spacing w:after="100" w:afterAutospacing="1" w:line="240" w:lineRule="auto"/>
        <w:rPr>
          <w:rFonts w:asciiTheme="majorBidi" w:hAnsiTheme="majorBidi" w:cstheme="majorBidi"/>
        </w:rPr>
      </w:pPr>
      <w:r>
        <w:rPr>
          <w:rFonts w:asciiTheme="majorBidi" w:hAnsiTheme="majorBidi" w:cstheme="majorBidi"/>
        </w:rPr>
        <w:t xml:space="preserve"> </w:t>
      </w:r>
    </w:p>
    <w:p w:rsidR="006501D4" w:rsidRPr="0082697B" w:rsidRDefault="00007389" w:rsidP="00785780">
      <w:pPr>
        <w:spacing w:after="100" w:afterAutospacing="1" w:line="240" w:lineRule="auto"/>
        <w:ind w:left="720"/>
        <w:contextualSpacing/>
        <w:jc w:val="both"/>
        <w:rPr>
          <w:rFonts w:asciiTheme="majorBidi" w:hAnsiTheme="majorBidi" w:cstheme="majorBidi"/>
        </w:rPr>
      </w:pPr>
      <w:r>
        <w:rPr>
          <w:rFonts w:asciiTheme="majorBidi" w:hAnsiTheme="majorBidi" w:cstheme="majorBidi"/>
        </w:rPr>
        <w:t xml:space="preserve"> </w:t>
      </w:r>
      <w:r w:rsidR="005230B0" w:rsidRPr="0082697B">
        <w:rPr>
          <w:rFonts w:asciiTheme="majorBidi" w:hAnsiTheme="majorBidi" w:cstheme="majorBidi"/>
        </w:rPr>
        <w:t xml:space="preserve">تتم طباعة إتاحة المساعدة المالية وأرقام الهاتف الخاصة بالمكتب على الجزء السفلي من كل الفواتير الصادرة من المستشفى. كما يتم كذلك نشر لافتات في المداخل تخبر المرضى بمواقع الغرف حيث يمكنهم الحصول على المساعدة المالية. </w:t>
      </w:r>
    </w:p>
    <w:p w:rsidR="005230B0" w:rsidRPr="0082697B" w:rsidRDefault="00007389" w:rsidP="00785780">
      <w:pPr>
        <w:spacing w:after="0" w:line="240" w:lineRule="auto"/>
        <w:ind w:left="720"/>
        <w:rPr>
          <w:rFonts w:asciiTheme="majorBidi" w:eastAsia="Times New Roman" w:hAnsiTheme="majorBidi" w:cstheme="majorBidi"/>
          <w:szCs w:val="24"/>
        </w:rPr>
      </w:pPr>
      <w:r>
        <w:rPr>
          <w:rFonts w:asciiTheme="majorBidi" w:hAnsiTheme="majorBidi" w:cstheme="majorBidi"/>
        </w:rPr>
        <w:t xml:space="preserve"> </w:t>
      </w:r>
    </w:p>
    <w:p w:rsidR="006501D4" w:rsidRPr="0082697B" w:rsidRDefault="00007389" w:rsidP="00785780">
      <w:pPr>
        <w:spacing w:after="0" w:line="240" w:lineRule="auto"/>
        <w:ind w:left="720"/>
        <w:rPr>
          <w:rFonts w:asciiTheme="majorBidi" w:eastAsia="Times New Roman" w:hAnsiTheme="majorBidi" w:cstheme="majorBidi"/>
          <w:szCs w:val="24"/>
        </w:rPr>
      </w:pPr>
      <w:r>
        <w:rPr>
          <w:rFonts w:asciiTheme="majorBidi" w:hAnsiTheme="majorBidi" w:cstheme="majorBidi"/>
        </w:rPr>
        <w:t xml:space="preserve"> </w:t>
      </w:r>
      <w:r w:rsidR="005230B0" w:rsidRPr="0082697B">
        <w:rPr>
          <w:rFonts w:asciiTheme="majorBidi" w:hAnsiTheme="majorBidi" w:cstheme="majorBidi"/>
        </w:rPr>
        <w:t>يتم تدريب كل فرق عمل الاستقبال والتسجيل ووكالات التحصيل على سياسة المساعدة الطبية الخاصة</w:t>
      </w:r>
      <w:r>
        <w:rPr>
          <w:rFonts w:asciiTheme="majorBidi" w:hAnsiTheme="majorBidi" w:cstheme="majorBidi"/>
        </w:rPr>
        <w:t xml:space="preserve"> </w:t>
      </w:r>
      <w:r w:rsidR="006501D4" w:rsidRPr="0082697B">
        <w:rPr>
          <w:rFonts w:asciiTheme="majorBidi" w:hAnsiTheme="majorBidi" w:cstheme="majorBidi"/>
        </w:rPr>
        <w:t>بالمركز الطبي.</w:t>
      </w:r>
      <w:r>
        <w:rPr>
          <w:rFonts w:asciiTheme="majorBidi" w:hAnsiTheme="majorBidi" w:cstheme="majorBidi"/>
        </w:rPr>
        <w:t xml:space="preserve"> </w:t>
      </w:r>
      <w:r w:rsidR="006501D4" w:rsidRPr="0082697B">
        <w:rPr>
          <w:rFonts w:asciiTheme="majorBidi" w:hAnsiTheme="majorBidi" w:cstheme="majorBidi"/>
        </w:rPr>
        <w:t>يتم</w:t>
      </w:r>
      <w:r w:rsidR="00794050">
        <w:rPr>
          <w:rFonts w:asciiTheme="majorBidi" w:hAnsiTheme="majorBidi" w:cstheme="majorBidi"/>
        </w:rPr>
        <w:t xml:space="preserve"> توفير خدمة داخلية لكل المناطق </w:t>
      </w:r>
      <w:r w:rsidR="006501D4" w:rsidRPr="0082697B">
        <w:rPr>
          <w:rFonts w:asciiTheme="majorBidi" w:hAnsiTheme="majorBidi" w:cstheme="majorBidi"/>
        </w:rPr>
        <w:t xml:space="preserve">تحتوي على تعليمات حول المكان الذي يجب إرسال المرضى الذين يحتاجون إلى المساعدة المالية إليه. </w:t>
      </w:r>
    </w:p>
    <w:p w:rsidR="006501D4" w:rsidRPr="0082697B" w:rsidRDefault="006501D4" w:rsidP="006501D4">
      <w:pPr>
        <w:spacing w:after="0" w:line="240" w:lineRule="auto"/>
        <w:rPr>
          <w:rFonts w:asciiTheme="majorBidi" w:eastAsia="Times New Roman" w:hAnsiTheme="majorBidi" w:cstheme="majorBidi"/>
          <w:szCs w:val="24"/>
        </w:rPr>
      </w:pPr>
    </w:p>
    <w:p w:rsidR="006501D4" w:rsidRPr="0082697B" w:rsidRDefault="006501D4" w:rsidP="00A63AD5">
      <w:pPr>
        <w:tabs>
          <w:tab w:val="left" w:pos="720"/>
        </w:tabs>
        <w:spacing w:after="0" w:line="240" w:lineRule="auto"/>
        <w:ind w:left="720" w:hanging="720"/>
        <w:rPr>
          <w:rFonts w:asciiTheme="majorBidi" w:eastAsia="Times New Roman" w:hAnsiTheme="majorBidi" w:cstheme="majorBidi"/>
          <w:szCs w:val="24"/>
        </w:rPr>
      </w:pPr>
      <w:r w:rsidRPr="0082697B">
        <w:rPr>
          <w:rFonts w:asciiTheme="majorBidi" w:hAnsiTheme="majorBidi" w:cstheme="majorBidi"/>
        </w:rPr>
        <w:t>12.</w:t>
      </w:r>
      <w:r w:rsidR="00007389">
        <w:rPr>
          <w:rFonts w:asciiTheme="majorBidi" w:hAnsiTheme="majorBidi" w:cstheme="majorBidi"/>
        </w:rPr>
        <w:t xml:space="preserve"> </w:t>
      </w:r>
      <w:r w:rsidRPr="0082697B">
        <w:rPr>
          <w:rFonts w:asciiTheme="majorBidi" w:hAnsiTheme="majorBidi" w:cstheme="majorBidi"/>
        </w:rPr>
        <w:tab/>
        <w:t xml:space="preserve">يمكن أن يستأنف المرضى قرارات المساعدة المالية الصادرة عن المركز الطبي إذا </w:t>
      </w:r>
      <w:r w:rsidR="00794050">
        <w:rPr>
          <w:rFonts w:asciiTheme="majorBidi" w:hAnsiTheme="majorBidi" w:cstheme="majorBidi"/>
        </w:rPr>
        <w:t xml:space="preserve">تم رفض </w:t>
      </w:r>
      <w:r w:rsidRPr="0082697B">
        <w:rPr>
          <w:rFonts w:asciiTheme="majorBidi" w:hAnsiTheme="majorBidi" w:cstheme="majorBidi"/>
        </w:rPr>
        <w:t>منحهم المساعدة المالية أو إذا رأوا أن القرار ليس في صالحهم</w:t>
      </w:r>
      <w:r w:rsidR="00007389">
        <w:rPr>
          <w:rFonts w:asciiTheme="majorBidi" w:hAnsiTheme="majorBidi" w:cstheme="majorBidi"/>
        </w:rPr>
        <w:t xml:space="preserve"> </w:t>
      </w:r>
      <w:r w:rsidRPr="0082697B">
        <w:rPr>
          <w:rFonts w:asciiTheme="majorBidi" w:hAnsiTheme="majorBidi" w:cstheme="majorBidi"/>
        </w:rPr>
        <w:t>يجب أن يقدم المرضى الذين يستأنفون قرارات المساعدة المالية دليلاً على الدخل الحالي</w:t>
      </w:r>
      <w:r w:rsidR="00007389">
        <w:rPr>
          <w:rFonts w:asciiTheme="majorBidi" w:hAnsiTheme="majorBidi" w:cstheme="majorBidi"/>
        </w:rPr>
        <w:t xml:space="preserve"> </w:t>
      </w:r>
      <w:r w:rsidRPr="0082697B">
        <w:rPr>
          <w:rFonts w:asciiTheme="majorBidi" w:hAnsiTheme="majorBidi" w:cstheme="majorBidi"/>
        </w:rPr>
        <w:t>والنفقات الحالية.</w:t>
      </w:r>
      <w:r w:rsidR="00007389">
        <w:rPr>
          <w:rFonts w:asciiTheme="majorBidi" w:hAnsiTheme="majorBidi" w:cstheme="majorBidi"/>
        </w:rPr>
        <w:t xml:space="preserve"> </w:t>
      </w:r>
      <w:r w:rsidRPr="0082697B">
        <w:rPr>
          <w:rFonts w:asciiTheme="majorBidi" w:hAnsiTheme="majorBidi" w:cstheme="majorBidi"/>
        </w:rPr>
        <w:t>ويتاح للمرضى 30 يومًا لإكمال طلبات الاستئناف ضد قرار المساعدة المالية</w:t>
      </w:r>
      <w:r w:rsidR="00007389">
        <w:rPr>
          <w:rFonts w:asciiTheme="majorBidi" w:hAnsiTheme="majorBidi" w:cstheme="majorBidi"/>
        </w:rPr>
        <w:t xml:space="preserve"> </w:t>
      </w:r>
      <w:r w:rsidRPr="0082697B">
        <w:rPr>
          <w:rFonts w:asciiTheme="majorBidi" w:hAnsiTheme="majorBidi" w:cstheme="majorBidi"/>
        </w:rPr>
        <w:t>ويتم إبلاغهم بالقرارات عبر البريد خلال 30 يومًا من تار</w:t>
      </w:r>
      <w:r w:rsidR="00794050">
        <w:rPr>
          <w:rFonts w:asciiTheme="majorBidi" w:hAnsiTheme="majorBidi" w:cstheme="majorBidi"/>
        </w:rPr>
        <w:t>يخ تقديم طلبات الاستئناف.</w:t>
      </w:r>
      <w:r w:rsidR="00A63AD5">
        <w:rPr>
          <w:rFonts w:asciiTheme="majorBidi" w:hAnsiTheme="majorBidi" w:cstheme="majorBidi" w:hint="cs"/>
        </w:rPr>
        <w:br/>
      </w:r>
      <w:r w:rsidR="00007389">
        <w:rPr>
          <w:rFonts w:asciiTheme="majorBidi" w:hAnsiTheme="majorBidi" w:cstheme="majorBidi"/>
        </w:rPr>
        <w:t xml:space="preserve"> </w:t>
      </w:r>
      <w:r w:rsidRPr="0082697B">
        <w:rPr>
          <w:rFonts w:asciiTheme="majorBidi" w:hAnsiTheme="majorBidi" w:cstheme="majorBidi"/>
        </w:rPr>
        <w:t>بناءً على المعلومات المتاحة، يمكن أن يتم تقييم المرضى للاستفادة من المزيد من الخصومات أو خطط الدفع الممتدة.</w:t>
      </w:r>
    </w:p>
    <w:p w:rsidR="006501D4" w:rsidRPr="0082697B" w:rsidRDefault="006501D4" w:rsidP="00817A9F">
      <w:pPr>
        <w:tabs>
          <w:tab w:val="left" w:pos="720"/>
        </w:tabs>
        <w:spacing w:after="0" w:line="240" w:lineRule="auto"/>
        <w:ind w:left="720" w:hanging="720"/>
        <w:rPr>
          <w:rFonts w:asciiTheme="majorBidi" w:eastAsia="Times New Roman" w:hAnsiTheme="majorBidi" w:cstheme="majorBidi"/>
          <w:szCs w:val="24"/>
        </w:rPr>
      </w:pPr>
      <w:r w:rsidRPr="0082697B">
        <w:rPr>
          <w:rFonts w:asciiTheme="majorBidi" w:hAnsiTheme="majorBidi" w:cstheme="majorBidi"/>
        </w:rPr>
        <w:tab/>
      </w:r>
      <w:r w:rsidRPr="0082697B">
        <w:rPr>
          <w:rFonts w:asciiTheme="majorBidi" w:hAnsiTheme="majorBidi" w:cstheme="majorBidi"/>
        </w:rPr>
        <w:tab/>
      </w:r>
    </w:p>
    <w:p w:rsidR="006501D4" w:rsidRPr="0082697B" w:rsidRDefault="006501D4" w:rsidP="00794050">
      <w:pPr>
        <w:tabs>
          <w:tab w:val="left" w:pos="720"/>
        </w:tabs>
        <w:spacing w:after="0" w:line="240" w:lineRule="auto"/>
        <w:ind w:left="720" w:hanging="720"/>
        <w:rPr>
          <w:rFonts w:asciiTheme="majorBidi" w:eastAsia="Times New Roman" w:hAnsiTheme="majorBidi" w:cstheme="majorBidi"/>
          <w:szCs w:val="24"/>
        </w:rPr>
      </w:pPr>
      <w:r w:rsidRPr="0082697B">
        <w:rPr>
          <w:rFonts w:asciiTheme="majorBidi" w:hAnsiTheme="majorBidi" w:cstheme="majorBidi"/>
        </w:rPr>
        <w:t>13.</w:t>
      </w:r>
      <w:r w:rsidR="00007389">
        <w:rPr>
          <w:rFonts w:asciiTheme="majorBidi" w:hAnsiTheme="majorBidi" w:cstheme="majorBidi"/>
        </w:rPr>
        <w:t xml:space="preserve"> </w:t>
      </w:r>
      <w:r w:rsidRPr="0082697B">
        <w:rPr>
          <w:rFonts w:asciiTheme="majorBidi" w:hAnsiTheme="majorBidi" w:cstheme="majorBidi"/>
        </w:rPr>
        <w:tab/>
        <w:t>ويتم توفير خطط الدفع للمرضى إذا لم يكونوا قادرين على تقديم المدفوعات المخفضة بشكل كامل. يجب ألا تتجاوز المدفوعات الشهرية 10% من الدخل الشهري للمريض. كما يتم كذلك توفير خطط الدفع الموسعة من خلال عملية الاستئنافات</w:t>
      </w:r>
      <w:r w:rsidR="00794050">
        <w:rPr>
          <w:rFonts w:asciiTheme="majorBidi" w:hAnsiTheme="majorBidi" w:cstheme="majorBidi"/>
        </w:rPr>
        <w:t>.</w:t>
      </w:r>
      <w:r w:rsidR="00007389">
        <w:rPr>
          <w:rFonts w:asciiTheme="majorBidi" w:hAnsiTheme="majorBidi" w:cstheme="majorBidi"/>
        </w:rPr>
        <w:t xml:space="preserve"> </w:t>
      </w:r>
      <w:r w:rsidR="00794050">
        <w:rPr>
          <w:rFonts w:asciiTheme="majorBidi" w:hAnsiTheme="majorBidi" w:cstheme="majorBidi"/>
        </w:rPr>
        <w:t xml:space="preserve">إذا قام المريض بعمل إيداع، </w:t>
      </w:r>
      <w:r w:rsidRPr="0082697B">
        <w:rPr>
          <w:rFonts w:asciiTheme="majorBidi" w:hAnsiTheme="majorBidi" w:cstheme="majorBidi"/>
        </w:rPr>
        <w:t>يتم تضمينه ك</w:t>
      </w:r>
      <w:r w:rsidR="00794050">
        <w:rPr>
          <w:rFonts w:asciiTheme="majorBidi" w:hAnsiTheme="majorBidi" w:cstheme="majorBidi"/>
        </w:rPr>
        <w:t xml:space="preserve">جزء من المدفوعات للوفاء برصيد </w:t>
      </w:r>
      <w:r w:rsidRPr="0082697B">
        <w:rPr>
          <w:rFonts w:asciiTheme="majorBidi" w:hAnsiTheme="majorBidi" w:cstheme="majorBidi"/>
        </w:rPr>
        <w:t>المساعدة المالية الخاص به.</w:t>
      </w:r>
      <w:r w:rsidR="00007389">
        <w:rPr>
          <w:rFonts w:asciiTheme="majorBidi" w:hAnsiTheme="majorBidi" w:cstheme="majorBidi"/>
        </w:rPr>
        <w:t xml:space="preserve"> </w:t>
      </w:r>
      <w:r w:rsidRPr="0082697B">
        <w:rPr>
          <w:rFonts w:asciiTheme="majorBidi" w:hAnsiTheme="majorBidi" w:cstheme="majorBidi"/>
        </w:rPr>
        <w:t>لا يفرض المركز الطبي فوائد على أرصدة المرضى.</w:t>
      </w:r>
    </w:p>
    <w:p w:rsidR="00817A9F" w:rsidRPr="0082697B" w:rsidRDefault="00817A9F" w:rsidP="006501D4">
      <w:pPr>
        <w:tabs>
          <w:tab w:val="left" w:pos="720"/>
        </w:tabs>
        <w:spacing w:after="0" w:line="240" w:lineRule="auto"/>
        <w:rPr>
          <w:rFonts w:asciiTheme="majorBidi" w:eastAsia="Times New Roman" w:hAnsiTheme="majorBidi" w:cstheme="majorBidi"/>
          <w:szCs w:val="24"/>
        </w:rPr>
      </w:pPr>
    </w:p>
    <w:p w:rsidR="006501D4" w:rsidRPr="0082697B" w:rsidRDefault="006501D4" w:rsidP="00794050">
      <w:pPr>
        <w:tabs>
          <w:tab w:val="left" w:pos="720"/>
        </w:tabs>
        <w:spacing w:after="0" w:line="240" w:lineRule="auto"/>
        <w:ind w:left="720" w:hanging="720"/>
        <w:rPr>
          <w:rFonts w:asciiTheme="majorBidi" w:eastAsia="Times New Roman" w:hAnsiTheme="majorBidi" w:cstheme="majorBidi"/>
          <w:szCs w:val="24"/>
        </w:rPr>
      </w:pPr>
      <w:r w:rsidRPr="0082697B">
        <w:rPr>
          <w:rFonts w:asciiTheme="majorBidi" w:hAnsiTheme="majorBidi" w:cstheme="majorBidi"/>
        </w:rPr>
        <w:lastRenderedPageBreak/>
        <w:t xml:space="preserve"> 14.</w:t>
      </w:r>
      <w:r w:rsidRPr="0082697B">
        <w:rPr>
          <w:rFonts w:asciiTheme="majorBidi" w:hAnsiTheme="majorBidi" w:cstheme="majorBidi"/>
        </w:rPr>
        <w:tab/>
        <w:t xml:space="preserve">يحتفظ المركز الطبي بسياسة منفصلة للفوترة والتحصيل. </w:t>
      </w:r>
      <w:r w:rsidRPr="0082697B">
        <w:rPr>
          <w:rFonts w:asciiTheme="majorBidi" w:hAnsiTheme="majorBidi" w:cstheme="majorBidi"/>
          <w:sz w:val="24"/>
          <w:szCs w:val="24"/>
        </w:rPr>
        <w:t xml:space="preserve">ويمكن </w:t>
      </w:r>
      <w:r w:rsidRPr="00794050">
        <w:rPr>
          <w:rFonts w:asciiTheme="majorBidi" w:hAnsiTheme="majorBidi" w:cstheme="majorBidi"/>
        </w:rPr>
        <w:t>الاطلاع</w:t>
      </w:r>
      <w:r w:rsidRPr="0082697B">
        <w:rPr>
          <w:rFonts w:asciiTheme="majorBidi" w:hAnsiTheme="majorBidi" w:cstheme="majorBidi"/>
          <w:sz w:val="24"/>
          <w:szCs w:val="24"/>
        </w:rPr>
        <w:t xml:space="preserve"> على تلك السياسة على </w:t>
      </w:r>
      <w:r w:rsidR="005230B0" w:rsidRPr="0082697B">
        <w:rPr>
          <w:rFonts w:asciiTheme="majorBidi" w:hAnsiTheme="majorBidi" w:cstheme="majorBidi"/>
          <w:sz w:val="24"/>
          <w:szCs w:val="24"/>
        </w:rPr>
        <w:t xml:space="preserve">موقع الويب الخاص بالمركز الطبي: </w:t>
      </w:r>
      <w:hyperlink r:id="rId13">
        <w:r w:rsidR="005230B0" w:rsidRPr="0082697B">
          <w:rPr>
            <w:rFonts w:asciiTheme="majorBidi" w:hAnsiTheme="majorBidi" w:cstheme="majorBidi"/>
            <w:color w:val="0000FF"/>
            <w:u w:val="single"/>
            <w:rtl w:val="0"/>
          </w:rPr>
          <w:t>http://www.montefiorehealthsystem.org/body.cfm?id=69</w:t>
        </w:r>
      </w:hyperlink>
      <w:r w:rsidR="005230B0" w:rsidRPr="0082697B">
        <w:rPr>
          <w:rFonts w:asciiTheme="majorBidi" w:hAnsiTheme="majorBidi" w:cstheme="majorBidi"/>
          <w:u w:val="single"/>
        </w:rPr>
        <w:t xml:space="preserve"> </w:t>
      </w:r>
      <w:r w:rsidR="005230B0" w:rsidRPr="0082697B">
        <w:rPr>
          <w:rFonts w:asciiTheme="majorBidi" w:hAnsiTheme="majorBidi" w:cstheme="majorBidi"/>
        </w:rPr>
        <w:t xml:space="preserve">ويمكن طلب نسخة </w:t>
      </w:r>
      <w:r w:rsidR="00D06380">
        <w:rPr>
          <w:rFonts w:asciiTheme="majorBidi" w:hAnsiTheme="majorBidi" w:cstheme="majorBidi" w:hint="cs"/>
          <w:lang w:bidi="ar-SA"/>
        </w:rPr>
        <w:t xml:space="preserve">مطبوعة </w:t>
      </w:r>
      <w:r w:rsidR="005230B0" w:rsidRPr="0082697B">
        <w:rPr>
          <w:rFonts w:asciiTheme="majorBidi" w:hAnsiTheme="majorBidi" w:cstheme="majorBidi"/>
        </w:rPr>
        <w:t xml:space="preserve">منها من خلال الاتصال بمكتب المساعدة المالية. </w:t>
      </w:r>
    </w:p>
    <w:p w:rsidR="006501D4" w:rsidRPr="0082697B" w:rsidRDefault="006501D4" w:rsidP="006501D4">
      <w:pPr>
        <w:tabs>
          <w:tab w:val="left" w:pos="720"/>
        </w:tabs>
        <w:spacing w:after="0" w:line="240" w:lineRule="auto"/>
        <w:rPr>
          <w:rFonts w:asciiTheme="majorBidi" w:eastAsia="Times New Roman" w:hAnsiTheme="majorBidi" w:cstheme="majorBidi"/>
          <w:szCs w:val="24"/>
        </w:rPr>
      </w:pPr>
    </w:p>
    <w:p w:rsidR="006501D4" w:rsidRPr="0082697B" w:rsidRDefault="006501D4" w:rsidP="001A64BC">
      <w:pPr>
        <w:tabs>
          <w:tab w:val="left" w:pos="720"/>
        </w:tabs>
        <w:spacing w:after="0" w:line="240" w:lineRule="auto"/>
        <w:ind w:left="720" w:hanging="720"/>
        <w:rPr>
          <w:rFonts w:asciiTheme="majorBidi" w:eastAsia="Times New Roman" w:hAnsiTheme="majorBidi" w:cstheme="majorBidi"/>
          <w:szCs w:val="24"/>
        </w:rPr>
      </w:pPr>
      <w:r w:rsidRPr="0082697B">
        <w:rPr>
          <w:rFonts w:asciiTheme="majorBidi" w:hAnsiTheme="majorBidi" w:cstheme="majorBidi"/>
        </w:rPr>
        <w:t>15.</w:t>
      </w:r>
      <w:r w:rsidR="00007389">
        <w:rPr>
          <w:rFonts w:asciiTheme="majorBidi" w:hAnsiTheme="majorBidi" w:cstheme="majorBidi"/>
        </w:rPr>
        <w:t xml:space="preserve"> </w:t>
      </w:r>
      <w:r w:rsidRPr="0082697B">
        <w:rPr>
          <w:rFonts w:asciiTheme="majorBidi" w:hAnsiTheme="majorBidi" w:cstheme="majorBidi"/>
        </w:rPr>
        <w:tab/>
        <w:t>يتلقى المرضى إشعارًا قبل 30 يومًا من</w:t>
      </w:r>
      <w:r w:rsidR="001A64BC">
        <w:rPr>
          <w:rFonts w:asciiTheme="majorBidi" w:hAnsiTheme="majorBidi" w:cstheme="majorBidi"/>
        </w:rPr>
        <w:t xml:space="preserve"> إرسال أي حساب </w:t>
      </w:r>
      <w:r w:rsidRPr="0082697B">
        <w:rPr>
          <w:rFonts w:asciiTheme="majorBidi" w:hAnsiTheme="majorBidi" w:cstheme="majorBidi"/>
        </w:rPr>
        <w:t>إلى وكالة تحصيل بسبب الفشل في طلب أو إكمال طلب المساعدة المالية أو بسبب الفشل في تقديم المدفوعات المتعلقة برصيد المساعدة المالية.</w:t>
      </w:r>
    </w:p>
    <w:p w:rsidR="006501D4" w:rsidRPr="0082697B" w:rsidRDefault="006501D4" w:rsidP="006501D4">
      <w:pPr>
        <w:tabs>
          <w:tab w:val="left" w:pos="720"/>
        </w:tabs>
        <w:spacing w:after="0" w:line="240" w:lineRule="auto"/>
        <w:rPr>
          <w:rFonts w:asciiTheme="majorBidi" w:eastAsia="Times New Roman" w:hAnsiTheme="majorBidi" w:cstheme="majorBidi"/>
        </w:rPr>
      </w:pPr>
    </w:p>
    <w:p w:rsidR="006501D4" w:rsidRPr="0082697B" w:rsidRDefault="006501D4" w:rsidP="00785780">
      <w:pPr>
        <w:tabs>
          <w:tab w:val="left" w:pos="720"/>
        </w:tabs>
        <w:spacing w:after="0" w:line="240" w:lineRule="auto"/>
        <w:ind w:left="720" w:hanging="720"/>
        <w:rPr>
          <w:rFonts w:asciiTheme="majorBidi" w:eastAsia="Times New Roman" w:hAnsiTheme="majorBidi" w:cstheme="majorBidi"/>
          <w:b/>
          <w:u w:val="thick" w:color="000000"/>
        </w:rPr>
      </w:pPr>
      <w:r w:rsidRPr="0082697B">
        <w:rPr>
          <w:rFonts w:asciiTheme="majorBidi" w:hAnsiTheme="majorBidi" w:cstheme="majorBidi"/>
        </w:rPr>
        <w:t>16.</w:t>
      </w:r>
      <w:r w:rsidR="00007389">
        <w:rPr>
          <w:rFonts w:asciiTheme="majorBidi" w:hAnsiTheme="majorBidi" w:cstheme="majorBidi"/>
        </w:rPr>
        <w:t xml:space="preserve"> </w:t>
      </w:r>
      <w:r w:rsidR="000C675D">
        <w:rPr>
          <w:rFonts w:asciiTheme="majorBidi" w:hAnsiTheme="majorBidi" w:cstheme="majorBidi"/>
        </w:rPr>
        <w:tab/>
      </w:r>
      <w:r w:rsidRPr="0082697B">
        <w:rPr>
          <w:rFonts w:asciiTheme="majorBidi" w:hAnsiTheme="majorBidi" w:cstheme="majorBidi"/>
          <w:b/>
          <w:bCs/>
          <w:u w:val="thick" w:color="000000"/>
        </w:rPr>
        <w:t>معايير وكالة التحصيل الرئيسية:</w:t>
      </w:r>
      <w:r w:rsidR="00007389">
        <w:rPr>
          <w:rFonts w:asciiTheme="majorBidi" w:hAnsiTheme="majorBidi" w:cstheme="majorBidi"/>
          <w:b/>
          <w:bCs/>
          <w:u w:val="thick" w:color="000000"/>
        </w:rPr>
        <w:t xml:space="preserve"> </w:t>
      </w:r>
    </w:p>
    <w:p w:rsidR="001A126E" w:rsidRPr="0082697B" w:rsidRDefault="00206EFD" w:rsidP="000C675D">
      <w:pPr>
        <w:spacing w:after="0"/>
        <w:ind w:left="720" w:right="1685"/>
        <w:rPr>
          <w:rFonts w:asciiTheme="majorBidi" w:hAnsiTheme="majorBidi" w:cstheme="majorBidi"/>
        </w:rPr>
      </w:pPr>
      <w:r w:rsidRPr="0082697B">
        <w:rPr>
          <w:rFonts w:asciiTheme="majorBidi" w:hAnsiTheme="majorBidi" w:cstheme="majorBidi"/>
        </w:rPr>
        <w:t xml:space="preserve">بمجرد أن تتم إحالة الحساب إلى وكالة التحصيل الرئيسية، فإنها تلك الوكالة تستخدم عملياتها الداخلية بالبحث عن تأمين برنامج </w:t>
      </w:r>
      <w:r w:rsidRPr="0082697B">
        <w:rPr>
          <w:rFonts w:asciiTheme="majorBidi" w:hAnsiTheme="majorBidi" w:cstheme="majorBidi"/>
          <w:rtl w:val="0"/>
        </w:rPr>
        <w:t>Medicaid</w:t>
      </w:r>
      <w:r w:rsidRPr="0082697B">
        <w:rPr>
          <w:rFonts w:asciiTheme="majorBidi" w:hAnsiTheme="majorBidi" w:cstheme="majorBidi"/>
        </w:rPr>
        <w:t xml:space="preserve"> النشط، مع التحقق من العنوان ورقم الهاتف، والأهلية المحتملة للحصول على الرعاية ا</w:t>
      </w:r>
      <w:r w:rsidR="001A64BC">
        <w:rPr>
          <w:rFonts w:asciiTheme="majorBidi" w:hAnsiTheme="majorBidi" w:cstheme="majorBidi"/>
        </w:rPr>
        <w:t xml:space="preserve">لخيرية إذا لم يكن المريض قد تم </w:t>
      </w:r>
      <w:r w:rsidRPr="0082697B">
        <w:rPr>
          <w:rFonts w:asciiTheme="majorBidi" w:hAnsiTheme="majorBidi" w:cstheme="majorBidi"/>
        </w:rPr>
        <w:t>فحصه بالفعل، بالإضافة إلى عملية التحقق من الرد على البريد. عند إكمال هذه العملية، يتم إجراء جهود التحصيل التالية:</w:t>
      </w:r>
    </w:p>
    <w:p w:rsidR="001A126E" w:rsidRPr="0082697B" w:rsidRDefault="006501D4" w:rsidP="007F5668">
      <w:pPr>
        <w:pStyle w:val="ListParagraph"/>
        <w:numPr>
          <w:ilvl w:val="0"/>
          <w:numId w:val="24"/>
        </w:numPr>
        <w:ind w:right="1685"/>
        <w:jc w:val="both"/>
        <w:rPr>
          <w:rFonts w:asciiTheme="majorBidi" w:hAnsiTheme="majorBidi" w:cstheme="majorBidi"/>
          <w:sz w:val="22"/>
          <w:szCs w:val="22"/>
        </w:rPr>
      </w:pPr>
      <w:r w:rsidRPr="0082697B">
        <w:rPr>
          <w:rFonts w:asciiTheme="majorBidi" w:hAnsiTheme="majorBidi" w:cstheme="majorBidi"/>
          <w:sz w:val="22"/>
          <w:szCs w:val="22"/>
        </w:rPr>
        <w:t>يتم إرسال خطاب إلى أربعة خطابات على الأقل</w:t>
      </w:r>
    </w:p>
    <w:p w:rsidR="006501D4" w:rsidRPr="0082697B" w:rsidRDefault="006501D4" w:rsidP="007F5668">
      <w:pPr>
        <w:pStyle w:val="ListParagraph"/>
        <w:numPr>
          <w:ilvl w:val="0"/>
          <w:numId w:val="24"/>
        </w:numPr>
        <w:ind w:right="1685"/>
        <w:jc w:val="both"/>
        <w:rPr>
          <w:rFonts w:asciiTheme="majorBidi" w:eastAsiaTheme="minorHAnsi" w:hAnsiTheme="majorBidi" w:cstheme="majorBidi"/>
          <w:sz w:val="22"/>
          <w:szCs w:val="22"/>
        </w:rPr>
      </w:pPr>
      <w:r w:rsidRPr="0082697B">
        <w:rPr>
          <w:rFonts w:asciiTheme="majorBidi" w:hAnsiTheme="majorBidi" w:cstheme="majorBidi"/>
          <w:sz w:val="22"/>
          <w:szCs w:val="22"/>
        </w:rPr>
        <w:t>يتم إجراء مكالمة إلى أربع مكالمات هاتفية</w:t>
      </w:r>
    </w:p>
    <w:p w:rsidR="001A126E" w:rsidRPr="0082697B" w:rsidRDefault="006501D4" w:rsidP="007F5668">
      <w:pPr>
        <w:pStyle w:val="ListParagraph"/>
        <w:numPr>
          <w:ilvl w:val="0"/>
          <w:numId w:val="24"/>
        </w:numPr>
        <w:spacing w:before="16"/>
        <w:ind w:right="1958"/>
        <w:jc w:val="both"/>
        <w:rPr>
          <w:rFonts w:asciiTheme="majorBidi" w:hAnsiTheme="majorBidi" w:cstheme="majorBidi"/>
          <w:spacing w:val="-18"/>
          <w:sz w:val="22"/>
          <w:szCs w:val="22"/>
        </w:rPr>
      </w:pPr>
      <w:r w:rsidRPr="0082697B">
        <w:rPr>
          <w:rFonts w:asciiTheme="majorBidi" w:hAnsiTheme="majorBidi" w:cstheme="majorBidi"/>
          <w:sz w:val="22"/>
          <w:szCs w:val="22"/>
        </w:rPr>
        <w:t>يتم إرجاع الحسابات التي تعرض أصحابها للوفاة أو الإفلاس لشطبها</w:t>
      </w:r>
    </w:p>
    <w:p w:rsidR="006501D4" w:rsidRPr="0082697B" w:rsidRDefault="006501D4" w:rsidP="007F5668">
      <w:pPr>
        <w:pStyle w:val="ListParagraph"/>
        <w:numPr>
          <w:ilvl w:val="0"/>
          <w:numId w:val="24"/>
        </w:numPr>
        <w:spacing w:before="16"/>
        <w:ind w:right="1958"/>
        <w:jc w:val="both"/>
        <w:rPr>
          <w:rFonts w:asciiTheme="majorBidi" w:hAnsiTheme="majorBidi" w:cstheme="majorBidi"/>
          <w:sz w:val="22"/>
          <w:szCs w:val="22"/>
        </w:rPr>
      </w:pPr>
      <w:r w:rsidRPr="0082697B">
        <w:rPr>
          <w:rFonts w:asciiTheme="majorBidi" w:hAnsiTheme="majorBidi" w:cstheme="majorBidi"/>
          <w:sz w:val="22"/>
          <w:szCs w:val="22"/>
        </w:rPr>
        <w:t xml:space="preserve">يتم إغلاق الحسابات التي لا يستدل على عناوين أصحابها أو التي لا تحتوي على رقم هاتف وإرجاعها إلى </w:t>
      </w:r>
      <w:r w:rsidRPr="0082697B">
        <w:rPr>
          <w:rFonts w:asciiTheme="majorBidi" w:hAnsiTheme="majorBidi" w:cstheme="majorBidi"/>
          <w:sz w:val="22"/>
          <w:rtl w:val="0"/>
        </w:rPr>
        <w:t>MMC</w:t>
      </w:r>
      <w:r w:rsidRPr="0082697B">
        <w:rPr>
          <w:rFonts w:asciiTheme="majorBidi" w:hAnsiTheme="majorBidi" w:cstheme="majorBidi"/>
          <w:sz w:val="22"/>
          <w:szCs w:val="22"/>
        </w:rPr>
        <w:t xml:space="preserve"> لإحالتها إلى وكالات التحصيل الثانوية</w:t>
      </w:r>
    </w:p>
    <w:p w:rsidR="006501D4" w:rsidRPr="0082697B" w:rsidRDefault="006501D4" w:rsidP="007F5668">
      <w:pPr>
        <w:pStyle w:val="ListParagraph"/>
        <w:numPr>
          <w:ilvl w:val="0"/>
          <w:numId w:val="24"/>
        </w:numPr>
        <w:ind w:right="1958"/>
        <w:jc w:val="both"/>
        <w:rPr>
          <w:rFonts w:asciiTheme="majorBidi" w:hAnsiTheme="majorBidi" w:cstheme="majorBidi"/>
          <w:sz w:val="22"/>
          <w:szCs w:val="22"/>
        </w:rPr>
      </w:pPr>
      <w:r w:rsidRPr="0082697B">
        <w:rPr>
          <w:rFonts w:asciiTheme="majorBidi" w:hAnsiTheme="majorBidi" w:cstheme="majorBidi"/>
          <w:sz w:val="22"/>
          <w:szCs w:val="22"/>
        </w:rPr>
        <w:t xml:space="preserve">يتم إغلاق الحسابات التي تستمر محاولة تحصيلها بشكل نشط لمدة 180 يومًا من يوم الإحالة ويتم إرجاعها إلى </w:t>
      </w:r>
      <w:r w:rsidRPr="0082697B">
        <w:rPr>
          <w:rFonts w:asciiTheme="majorBidi" w:hAnsiTheme="majorBidi" w:cstheme="majorBidi"/>
          <w:sz w:val="22"/>
          <w:rtl w:val="0"/>
        </w:rPr>
        <w:t>MMC</w:t>
      </w:r>
      <w:r w:rsidRPr="0082697B">
        <w:rPr>
          <w:rFonts w:asciiTheme="majorBidi" w:hAnsiTheme="majorBidi" w:cstheme="majorBidi"/>
          <w:sz w:val="22"/>
          <w:szCs w:val="22"/>
        </w:rPr>
        <w:t xml:space="preserve"> لإحالتها إلى وكالات التحصيل الثانوية</w:t>
      </w:r>
    </w:p>
    <w:p w:rsidR="000F4193" w:rsidRPr="0082697B" w:rsidRDefault="000F4193" w:rsidP="000F4193">
      <w:pPr>
        <w:spacing w:after="0" w:line="240" w:lineRule="auto"/>
        <w:ind w:left="907" w:right="1958"/>
        <w:rPr>
          <w:rFonts w:asciiTheme="majorBidi" w:eastAsia="Times New Roman" w:hAnsiTheme="majorBidi" w:cstheme="majorBidi"/>
        </w:rPr>
      </w:pPr>
    </w:p>
    <w:p w:rsidR="00206EFD" w:rsidRPr="0082697B" w:rsidRDefault="00007389" w:rsidP="00785780">
      <w:pPr>
        <w:spacing w:after="0"/>
        <w:ind w:left="720" w:right="1685"/>
        <w:rPr>
          <w:rFonts w:asciiTheme="majorBidi" w:eastAsia="Times New Roman" w:hAnsiTheme="majorBidi" w:cstheme="majorBidi"/>
          <w:b/>
          <w:u w:val="thick" w:color="000000"/>
        </w:rPr>
      </w:pPr>
      <w:r>
        <w:rPr>
          <w:rFonts w:asciiTheme="majorBidi" w:hAnsiTheme="majorBidi" w:cstheme="majorBidi"/>
        </w:rPr>
        <w:t xml:space="preserve"> </w:t>
      </w:r>
      <w:r w:rsidR="00206EFD" w:rsidRPr="0082697B">
        <w:rPr>
          <w:rFonts w:asciiTheme="majorBidi" w:hAnsiTheme="majorBidi" w:cstheme="majorBidi"/>
          <w:b/>
          <w:bCs/>
          <w:u w:val="thick" w:color="000000"/>
        </w:rPr>
        <w:t>معايير وكالة التحصيل الثانوية:</w:t>
      </w:r>
      <w:r>
        <w:rPr>
          <w:rFonts w:asciiTheme="majorBidi" w:hAnsiTheme="majorBidi" w:cstheme="majorBidi"/>
          <w:b/>
          <w:bCs/>
          <w:u w:val="thick" w:color="000000"/>
        </w:rPr>
        <w:t xml:space="preserve"> </w:t>
      </w:r>
    </w:p>
    <w:p w:rsidR="00206EFD" w:rsidRPr="0082697B" w:rsidRDefault="00007389" w:rsidP="00785780">
      <w:pPr>
        <w:spacing w:after="0"/>
        <w:ind w:left="720" w:right="1685"/>
        <w:rPr>
          <w:rFonts w:asciiTheme="majorBidi" w:hAnsiTheme="majorBidi" w:cstheme="majorBidi"/>
        </w:rPr>
      </w:pPr>
      <w:r>
        <w:rPr>
          <w:rFonts w:asciiTheme="majorBidi" w:hAnsiTheme="majorBidi" w:cstheme="majorBidi"/>
        </w:rPr>
        <w:t xml:space="preserve"> </w:t>
      </w:r>
      <w:r w:rsidR="00206EFD" w:rsidRPr="0082697B">
        <w:rPr>
          <w:rFonts w:asciiTheme="majorBidi" w:hAnsiTheme="majorBidi" w:cstheme="majorBidi"/>
        </w:rPr>
        <w:t xml:space="preserve">بمجرد أن تتم إحالة الحساب إلى وكالة التحصيل الرئيسية، فإنها تلك الوكالة تستخدم عملياتها الداخلية بالبحث عن تأمين برنامج </w:t>
      </w:r>
      <w:r w:rsidR="00206EFD" w:rsidRPr="0082697B">
        <w:rPr>
          <w:rFonts w:asciiTheme="majorBidi" w:hAnsiTheme="majorBidi" w:cstheme="majorBidi"/>
          <w:rtl w:val="0"/>
        </w:rPr>
        <w:t>Medicaid</w:t>
      </w:r>
      <w:r w:rsidR="00206EFD" w:rsidRPr="0082697B">
        <w:rPr>
          <w:rFonts w:asciiTheme="majorBidi" w:hAnsiTheme="majorBidi" w:cstheme="majorBidi"/>
        </w:rPr>
        <w:t xml:space="preserve"> النشط، مع التحقق من العنوان ورقم الهاتف، والأهلية المحتملة للحصول على الرعاية الخيرية إذا لم يكن المريض قد تم فحصه بالفعل، بالإضافة إلى عملية التحقق من الرد على البريد. عند إكمال هذه العملية، يتم إجراء جهود التحصيل التالية:</w:t>
      </w:r>
    </w:p>
    <w:p w:rsidR="007F5668" w:rsidRPr="0082697B" w:rsidRDefault="006501D4" w:rsidP="007F5668">
      <w:pPr>
        <w:pStyle w:val="ListParagraph"/>
        <w:numPr>
          <w:ilvl w:val="0"/>
          <w:numId w:val="26"/>
        </w:numPr>
        <w:spacing w:after="120"/>
        <w:ind w:right="1685"/>
        <w:contextualSpacing/>
        <w:rPr>
          <w:rFonts w:asciiTheme="majorBidi" w:hAnsiTheme="majorBidi" w:cstheme="majorBidi"/>
          <w:sz w:val="22"/>
          <w:szCs w:val="22"/>
        </w:rPr>
      </w:pPr>
      <w:r w:rsidRPr="0082697B">
        <w:rPr>
          <w:rFonts w:asciiTheme="majorBidi" w:hAnsiTheme="majorBidi" w:cstheme="majorBidi"/>
          <w:sz w:val="22"/>
          <w:szCs w:val="22"/>
        </w:rPr>
        <w:t xml:space="preserve">يتم إرسال خطاب إلى أربعة خطابات على الأقل </w:t>
      </w:r>
    </w:p>
    <w:p w:rsidR="006501D4" w:rsidRPr="0082697B" w:rsidRDefault="006501D4" w:rsidP="007F5668">
      <w:pPr>
        <w:pStyle w:val="ListParagraph"/>
        <w:numPr>
          <w:ilvl w:val="0"/>
          <w:numId w:val="26"/>
        </w:numPr>
        <w:spacing w:after="120"/>
        <w:ind w:right="1685"/>
        <w:contextualSpacing/>
        <w:rPr>
          <w:rFonts w:asciiTheme="majorBidi" w:eastAsiaTheme="minorHAnsi" w:hAnsiTheme="majorBidi" w:cstheme="majorBidi"/>
          <w:sz w:val="22"/>
          <w:szCs w:val="22"/>
        </w:rPr>
      </w:pPr>
      <w:r w:rsidRPr="0082697B">
        <w:rPr>
          <w:rFonts w:asciiTheme="majorBidi" w:hAnsiTheme="majorBidi" w:cstheme="majorBidi"/>
          <w:sz w:val="22"/>
          <w:szCs w:val="22"/>
        </w:rPr>
        <w:t>يتم إجراء مكالمة إلى أربع مكالمات هاتفية</w:t>
      </w:r>
    </w:p>
    <w:p w:rsidR="006501D4" w:rsidRPr="0082697B" w:rsidRDefault="006501D4" w:rsidP="007F5668">
      <w:pPr>
        <w:pStyle w:val="ListParagraph"/>
        <w:widowControl w:val="0"/>
        <w:numPr>
          <w:ilvl w:val="0"/>
          <w:numId w:val="26"/>
        </w:numPr>
        <w:spacing w:before="16"/>
        <w:ind w:right="1954"/>
        <w:contextualSpacing/>
        <w:rPr>
          <w:rFonts w:asciiTheme="majorBidi" w:hAnsiTheme="majorBidi" w:cstheme="majorBidi"/>
          <w:sz w:val="22"/>
          <w:szCs w:val="22"/>
        </w:rPr>
      </w:pPr>
      <w:r w:rsidRPr="0082697B">
        <w:rPr>
          <w:rFonts w:asciiTheme="majorBidi" w:hAnsiTheme="majorBidi" w:cstheme="majorBidi"/>
          <w:sz w:val="22"/>
          <w:szCs w:val="22"/>
        </w:rPr>
        <w:t>يتم إرجاع الحسابات التي تعرض أصحابها للوفاة أو الإفلاس لشطبها</w:t>
      </w:r>
    </w:p>
    <w:p w:rsidR="006501D4" w:rsidRPr="0082697B" w:rsidRDefault="006501D4" w:rsidP="007F5668">
      <w:pPr>
        <w:pStyle w:val="ListParagraph"/>
        <w:widowControl w:val="0"/>
        <w:numPr>
          <w:ilvl w:val="0"/>
          <w:numId w:val="26"/>
        </w:numPr>
        <w:spacing w:before="16"/>
        <w:ind w:right="1954"/>
        <w:contextualSpacing/>
        <w:rPr>
          <w:rFonts w:asciiTheme="majorBidi" w:hAnsiTheme="majorBidi" w:cstheme="majorBidi"/>
          <w:sz w:val="22"/>
          <w:szCs w:val="22"/>
        </w:rPr>
      </w:pPr>
      <w:r w:rsidRPr="0082697B">
        <w:rPr>
          <w:rFonts w:asciiTheme="majorBidi" w:hAnsiTheme="majorBidi" w:cstheme="majorBidi"/>
          <w:sz w:val="22"/>
          <w:szCs w:val="22"/>
        </w:rPr>
        <w:t xml:space="preserve">يتم إغلاق الحسابات التي لا يستدل على عناوين أصحابها أو التي لا تحتوي على رقم هاتف وإرجاعها إلى </w:t>
      </w:r>
      <w:r w:rsidRPr="0082697B">
        <w:rPr>
          <w:rFonts w:asciiTheme="majorBidi" w:hAnsiTheme="majorBidi" w:cstheme="majorBidi"/>
          <w:sz w:val="22"/>
          <w:rtl w:val="0"/>
        </w:rPr>
        <w:t>MMC</w:t>
      </w:r>
      <w:r w:rsidRPr="0082697B">
        <w:rPr>
          <w:rFonts w:asciiTheme="majorBidi" w:hAnsiTheme="majorBidi" w:cstheme="majorBidi"/>
          <w:sz w:val="22"/>
          <w:szCs w:val="22"/>
        </w:rPr>
        <w:t xml:space="preserve"> لشطبها</w:t>
      </w:r>
    </w:p>
    <w:p w:rsidR="006501D4" w:rsidRPr="0082697B" w:rsidRDefault="006501D4" w:rsidP="007F5668">
      <w:pPr>
        <w:pStyle w:val="ListParagraph"/>
        <w:widowControl w:val="0"/>
        <w:numPr>
          <w:ilvl w:val="0"/>
          <w:numId w:val="26"/>
        </w:numPr>
        <w:ind w:right="1954"/>
        <w:contextualSpacing/>
        <w:rPr>
          <w:rFonts w:asciiTheme="majorBidi" w:hAnsiTheme="majorBidi" w:cstheme="majorBidi"/>
          <w:sz w:val="22"/>
          <w:szCs w:val="22"/>
        </w:rPr>
      </w:pPr>
      <w:r w:rsidRPr="0082697B">
        <w:rPr>
          <w:rFonts w:asciiTheme="majorBidi" w:hAnsiTheme="majorBidi" w:cstheme="majorBidi"/>
          <w:sz w:val="22"/>
          <w:szCs w:val="22"/>
        </w:rPr>
        <w:t xml:space="preserve">يتم إغلاق الحسابات التي تستمر محاولة تحصيلها بشكل نشط لمدة -180 يومًا من يوم الإحالة ويتم إرجاعها إلى </w:t>
      </w:r>
      <w:r w:rsidRPr="0082697B">
        <w:rPr>
          <w:rFonts w:asciiTheme="majorBidi" w:hAnsiTheme="majorBidi" w:cstheme="majorBidi"/>
          <w:sz w:val="22"/>
          <w:rtl w:val="0"/>
        </w:rPr>
        <w:t>MMC</w:t>
      </w:r>
      <w:r w:rsidRPr="0082697B">
        <w:rPr>
          <w:rFonts w:asciiTheme="majorBidi" w:hAnsiTheme="majorBidi" w:cstheme="majorBidi"/>
          <w:sz w:val="22"/>
          <w:szCs w:val="22"/>
        </w:rPr>
        <w:t xml:space="preserve"> لشطبها</w:t>
      </w:r>
    </w:p>
    <w:p w:rsidR="006501D4" w:rsidRPr="0082697B" w:rsidRDefault="006501D4" w:rsidP="006501D4">
      <w:pPr>
        <w:spacing w:after="0" w:line="240" w:lineRule="auto"/>
        <w:rPr>
          <w:rFonts w:asciiTheme="majorBidi" w:eastAsia="Times New Roman" w:hAnsiTheme="majorBidi" w:cstheme="majorBidi"/>
        </w:rPr>
      </w:pPr>
    </w:p>
    <w:p w:rsidR="006501D4" w:rsidRPr="0082697B" w:rsidRDefault="006501D4" w:rsidP="001A64BC">
      <w:pPr>
        <w:tabs>
          <w:tab w:val="left" w:pos="720"/>
        </w:tabs>
        <w:spacing w:after="0" w:line="240" w:lineRule="auto"/>
        <w:ind w:left="720" w:hanging="720"/>
        <w:rPr>
          <w:rFonts w:asciiTheme="majorBidi" w:eastAsia="Times New Roman" w:hAnsiTheme="majorBidi" w:cstheme="majorBidi"/>
        </w:rPr>
      </w:pPr>
      <w:r w:rsidRPr="0082697B">
        <w:rPr>
          <w:rFonts w:asciiTheme="majorBidi" w:hAnsiTheme="majorBidi" w:cstheme="majorBidi"/>
        </w:rPr>
        <w:t>17.</w:t>
      </w:r>
      <w:r w:rsidR="00007389">
        <w:rPr>
          <w:rFonts w:asciiTheme="majorBidi" w:hAnsiTheme="majorBidi" w:cstheme="majorBidi"/>
        </w:rPr>
        <w:t xml:space="preserve"> </w:t>
      </w:r>
      <w:r w:rsidRPr="0082697B">
        <w:rPr>
          <w:rFonts w:asciiTheme="majorBidi" w:hAnsiTheme="majorBidi" w:cstheme="majorBidi"/>
        </w:rPr>
        <w:tab/>
        <w:t xml:space="preserve">يحظر المركز الطبي عمليات التحصيل التي يتم تنفيذها ضد المرضى المؤهلين </w:t>
      </w:r>
      <w:r w:rsidR="001A64BC">
        <w:rPr>
          <w:rFonts w:asciiTheme="majorBidi" w:hAnsiTheme="majorBidi" w:cstheme="majorBidi" w:hint="cs"/>
        </w:rPr>
        <w:t>ل</w:t>
      </w:r>
      <w:r w:rsidRPr="0082697B">
        <w:rPr>
          <w:rFonts w:asciiTheme="majorBidi" w:hAnsiTheme="majorBidi" w:cstheme="majorBidi"/>
        </w:rPr>
        <w:t xml:space="preserve">لاستفادة من برنامج </w:t>
      </w:r>
      <w:r w:rsidRPr="0082697B">
        <w:rPr>
          <w:rFonts w:asciiTheme="majorBidi" w:hAnsiTheme="majorBidi" w:cstheme="majorBidi"/>
          <w:rtl w:val="0"/>
        </w:rPr>
        <w:t>Medicaid</w:t>
      </w:r>
      <w:r w:rsidRPr="0082697B">
        <w:rPr>
          <w:rFonts w:asciiTheme="majorBidi" w:hAnsiTheme="majorBidi" w:cstheme="majorBidi"/>
        </w:rPr>
        <w:t xml:space="preserve"> في وقت توفير الخدمات. </w:t>
      </w:r>
    </w:p>
    <w:p w:rsidR="006501D4" w:rsidRPr="0082697B" w:rsidRDefault="006501D4" w:rsidP="006501D4">
      <w:pPr>
        <w:spacing w:after="0" w:line="240" w:lineRule="auto"/>
        <w:rPr>
          <w:rFonts w:asciiTheme="majorBidi" w:eastAsia="Times New Roman" w:hAnsiTheme="majorBidi" w:cstheme="majorBidi"/>
        </w:rPr>
      </w:pPr>
    </w:p>
    <w:p w:rsidR="006501D4" w:rsidRPr="0082697B" w:rsidRDefault="006501D4" w:rsidP="001A64BC">
      <w:pPr>
        <w:tabs>
          <w:tab w:val="left" w:pos="720"/>
        </w:tabs>
        <w:spacing w:after="0" w:line="240" w:lineRule="auto"/>
        <w:ind w:left="720" w:hanging="720"/>
        <w:rPr>
          <w:rFonts w:asciiTheme="majorBidi" w:eastAsia="Times New Roman" w:hAnsiTheme="majorBidi" w:cstheme="majorBidi"/>
        </w:rPr>
      </w:pPr>
      <w:r w:rsidRPr="0082697B">
        <w:rPr>
          <w:rFonts w:asciiTheme="majorBidi" w:hAnsiTheme="majorBidi" w:cstheme="majorBidi"/>
        </w:rPr>
        <w:t>18.</w:t>
      </w:r>
      <w:r w:rsidR="00007389">
        <w:rPr>
          <w:rFonts w:asciiTheme="majorBidi" w:hAnsiTheme="majorBidi" w:cstheme="majorBidi"/>
        </w:rPr>
        <w:t xml:space="preserve"> </w:t>
      </w:r>
      <w:r w:rsidRPr="0082697B">
        <w:rPr>
          <w:rFonts w:asciiTheme="majorBidi" w:hAnsiTheme="majorBidi" w:cstheme="majorBidi"/>
        </w:rPr>
        <w:tab/>
        <w:t>كل وكالات التحصيل التي تعمل مع المركز الطبي لديها نسخة من سياسة المساعدة المالية للمركز الطبي وتقوم بإحالة أ</w:t>
      </w:r>
      <w:r w:rsidR="001A64BC">
        <w:rPr>
          <w:rFonts w:asciiTheme="majorBidi" w:hAnsiTheme="majorBidi" w:cstheme="majorBidi"/>
        </w:rPr>
        <w:t xml:space="preserve">ي مريض يحتاج إلى المساعدة إلى </w:t>
      </w:r>
      <w:r w:rsidRPr="0082697B">
        <w:rPr>
          <w:rFonts w:asciiTheme="majorBidi" w:hAnsiTheme="majorBidi" w:cstheme="majorBidi"/>
        </w:rPr>
        <w:t>المركز الطبي لتقييم حالته وتخفيض الفات</w:t>
      </w:r>
      <w:r w:rsidR="001A64BC">
        <w:rPr>
          <w:rFonts w:asciiTheme="majorBidi" w:hAnsiTheme="majorBidi" w:cstheme="majorBidi"/>
        </w:rPr>
        <w:t xml:space="preserve">ورة اعتمادًا على الدخل السنوي </w:t>
      </w:r>
      <w:r w:rsidRPr="0082697B">
        <w:rPr>
          <w:rFonts w:asciiTheme="majorBidi" w:hAnsiTheme="majorBidi" w:cstheme="majorBidi"/>
        </w:rPr>
        <w:t>وعدد أفراد الأسرة.</w:t>
      </w:r>
    </w:p>
    <w:p w:rsidR="00CC5E31" w:rsidRPr="0082697B" w:rsidRDefault="00CC5E31" w:rsidP="006501D4">
      <w:pPr>
        <w:spacing w:after="0" w:line="240" w:lineRule="auto"/>
        <w:rPr>
          <w:rFonts w:asciiTheme="majorBidi" w:eastAsia="Times New Roman" w:hAnsiTheme="majorBidi" w:cstheme="majorBidi"/>
        </w:rPr>
      </w:pPr>
    </w:p>
    <w:p w:rsidR="006501D4" w:rsidRPr="0082697B" w:rsidRDefault="006501D4" w:rsidP="001A64BC">
      <w:pPr>
        <w:tabs>
          <w:tab w:val="left" w:pos="720"/>
        </w:tabs>
        <w:spacing w:after="0" w:line="240" w:lineRule="auto"/>
        <w:ind w:left="720" w:hanging="720"/>
        <w:rPr>
          <w:rFonts w:asciiTheme="majorBidi" w:eastAsia="Times New Roman" w:hAnsiTheme="majorBidi" w:cstheme="majorBidi"/>
        </w:rPr>
      </w:pPr>
      <w:r w:rsidRPr="0082697B">
        <w:rPr>
          <w:rFonts w:asciiTheme="majorBidi" w:hAnsiTheme="majorBidi" w:cstheme="majorBidi"/>
        </w:rPr>
        <w:t xml:space="preserve"> 19. </w:t>
      </w:r>
      <w:r w:rsidRPr="0082697B">
        <w:rPr>
          <w:rFonts w:asciiTheme="majorBidi" w:hAnsiTheme="majorBidi" w:cstheme="majorBidi"/>
        </w:rPr>
        <w:tab/>
        <w:t xml:space="preserve">يقيس مكتب المساعدة المالية </w:t>
      </w:r>
      <w:r w:rsidR="001A64BC">
        <w:rPr>
          <w:rFonts w:asciiTheme="majorBidi" w:hAnsiTheme="majorBidi" w:cstheme="majorBidi"/>
        </w:rPr>
        <w:t xml:space="preserve">الامتثال لسياسته من خلال إرسال </w:t>
      </w:r>
      <w:r w:rsidRPr="0082697B">
        <w:rPr>
          <w:rFonts w:asciiTheme="majorBidi" w:hAnsiTheme="majorBidi" w:cstheme="majorBidi"/>
        </w:rPr>
        <w:t>"مراقبين متخفين" إلى مناطق الا</w:t>
      </w:r>
      <w:r w:rsidR="001A64BC">
        <w:rPr>
          <w:rFonts w:asciiTheme="majorBidi" w:hAnsiTheme="majorBidi" w:cstheme="majorBidi"/>
        </w:rPr>
        <w:t xml:space="preserve">ستقبال والتسجيل للتحقق من نشر </w:t>
      </w:r>
      <w:r w:rsidRPr="0082697B">
        <w:rPr>
          <w:rFonts w:asciiTheme="majorBidi" w:hAnsiTheme="majorBidi" w:cstheme="majorBidi"/>
        </w:rPr>
        <w:t>اللافتات ومن توافر المخلصات وإتاحتها</w:t>
      </w:r>
      <w:r w:rsidR="001A64BC">
        <w:rPr>
          <w:rFonts w:asciiTheme="majorBidi" w:hAnsiTheme="majorBidi" w:cstheme="majorBidi"/>
        </w:rPr>
        <w:t xml:space="preserve"> ومن أن الزملاء على دراية بأن </w:t>
      </w:r>
      <w:r w:rsidRPr="0082697B">
        <w:rPr>
          <w:rFonts w:asciiTheme="majorBidi" w:hAnsiTheme="majorBidi" w:cstheme="majorBidi"/>
        </w:rPr>
        <w:t xml:space="preserve">المركز الطبي يوفر المساعدة المالية. </w:t>
      </w:r>
    </w:p>
    <w:p w:rsidR="006501D4" w:rsidRPr="0082697B" w:rsidRDefault="006501D4" w:rsidP="006501D4">
      <w:pPr>
        <w:spacing w:after="0" w:line="240" w:lineRule="auto"/>
        <w:rPr>
          <w:rFonts w:asciiTheme="majorBidi" w:eastAsia="Times New Roman" w:hAnsiTheme="majorBidi" w:cstheme="majorBidi"/>
        </w:rPr>
      </w:pPr>
    </w:p>
    <w:p w:rsidR="006501D4" w:rsidRPr="0082697B" w:rsidRDefault="006501D4" w:rsidP="001A64BC">
      <w:pPr>
        <w:tabs>
          <w:tab w:val="left" w:pos="720"/>
        </w:tabs>
        <w:spacing w:after="0" w:line="240" w:lineRule="auto"/>
        <w:ind w:left="720" w:hanging="720"/>
        <w:rPr>
          <w:rFonts w:asciiTheme="majorBidi" w:eastAsia="Times New Roman" w:hAnsiTheme="majorBidi" w:cstheme="majorBidi"/>
        </w:rPr>
      </w:pPr>
      <w:r w:rsidRPr="0082697B">
        <w:rPr>
          <w:rFonts w:asciiTheme="majorBidi" w:hAnsiTheme="majorBidi" w:cstheme="majorBidi"/>
        </w:rPr>
        <w:t>20.</w:t>
      </w:r>
      <w:r w:rsidR="00007389">
        <w:rPr>
          <w:rFonts w:asciiTheme="majorBidi" w:hAnsiTheme="majorBidi" w:cstheme="majorBidi"/>
        </w:rPr>
        <w:t xml:space="preserve"> </w:t>
      </w:r>
      <w:r w:rsidRPr="0082697B">
        <w:rPr>
          <w:rFonts w:asciiTheme="majorBidi" w:hAnsiTheme="majorBidi" w:cstheme="majorBidi"/>
        </w:rPr>
        <w:tab/>
        <w:t>يتم منح المساعدة المالية الكاملة للمرضى الذين</w:t>
      </w:r>
      <w:r w:rsidR="001A64BC">
        <w:rPr>
          <w:rFonts w:asciiTheme="majorBidi" w:hAnsiTheme="majorBidi" w:cstheme="majorBidi"/>
        </w:rPr>
        <w:t xml:space="preserve"> عليهم فواتير دفع ذاتي معلقة </w:t>
      </w:r>
      <w:r w:rsidRPr="0082697B">
        <w:rPr>
          <w:rFonts w:asciiTheme="majorBidi" w:hAnsiTheme="majorBidi" w:cstheme="majorBidi"/>
        </w:rPr>
        <w:t xml:space="preserve">وتغطية حالية من برنامج </w:t>
      </w:r>
      <w:r w:rsidRPr="0082697B">
        <w:rPr>
          <w:rFonts w:asciiTheme="majorBidi" w:hAnsiTheme="majorBidi" w:cstheme="majorBidi"/>
          <w:rtl w:val="0"/>
        </w:rPr>
        <w:t>Medicaid</w:t>
      </w:r>
      <w:r w:rsidRPr="0082697B">
        <w:rPr>
          <w:rFonts w:asciiTheme="majorBidi" w:hAnsiTheme="majorBidi" w:cstheme="majorBidi"/>
        </w:rPr>
        <w:t xml:space="preserve">. </w:t>
      </w:r>
    </w:p>
    <w:p w:rsidR="006501D4" w:rsidRPr="0082697B" w:rsidRDefault="006501D4" w:rsidP="006501D4">
      <w:pPr>
        <w:spacing w:after="0" w:line="240" w:lineRule="auto"/>
        <w:rPr>
          <w:rFonts w:asciiTheme="majorBidi" w:eastAsia="Times New Roman" w:hAnsiTheme="majorBidi" w:cstheme="majorBidi"/>
        </w:rPr>
      </w:pPr>
    </w:p>
    <w:p w:rsidR="006501D4" w:rsidRPr="0082697B" w:rsidRDefault="006501D4" w:rsidP="001A64BC">
      <w:pPr>
        <w:tabs>
          <w:tab w:val="left" w:pos="720"/>
        </w:tabs>
        <w:spacing w:after="0" w:line="240" w:lineRule="auto"/>
        <w:ind w:left="720" w:hanging="720"/>
        <w:rPr>
          <w:rFonts w:asciiTheme="majorBidi" w:eastAsia="Times New Roman" w:hAnsiTheme="majorBidi" w:cstheme="majorBidi"/>
        </w:rPr>
      </w:pPr>
      <w:r w:rsidRPr="0082697B">
        <w:rPr>
          <w:rFonts w:asciiTheme="majorBidi" w:hAnsiTheme="majorBidi" w:cstheme="majorBidi"/>
        </w:rPr>
        <w:t>21.</w:t>
      </w:r>
      <w:r w:rsidR="00007389">
        <w:rPr>
          <w:rFonts w:asciiTheme="majorBidi" w:hAnsiTheme="majorBidi" w:cstheme="majorBidi"/>
        </w:rPr>
        <w:t xml:space="preserve"> </w:t>
      </w:r>
      <w:r w:rsidRPr="0082697B">
        <w:rPr>
          <w:rFonts w:asciiTheme="majorBidi" w:hAnsiTheme="majorBidi" w:cstheme="majorBidi"/>
        </w:rPr>
        <w:tab/>
        <w:t xml:space="preserve"> ولا تعد حالة الهجرة معيارًا يستخدم لتقرير الأهلية. </w:t>
      </w:r>
    </w:p>
    <w:p w:rsidR="006501D4" w:rsidRPr="0082697B" w:rsidRDefault="006501D4" w:rsidP="006501D4">
      <w:pPr>
        <w:spacing w:after="0" w:line="240" w:lineRule="auto"/>
        <w:rPr>
          <w:rFonts w:asciiTheme="majorBidi" w:eastAsia="Times New Roman" w:hAnsiTheme="majorBidi" w:cstheme="majorBidi"/>
        </w:rPr>
      </w:pPr>
    </w:p>
    <w:p w:rsidR="006501D4" w:rsidRPr="00D06380" w:rsidRDefault="006501D4" w:rsidP="001A64BC">
      <w:pPr>
        <w:tabs>
          <w:tab w:val="left" w:pos="720"/>
        </w:tabs>
        <w:spacing w:after="0" w:line="240" w:lineRule="auto"/>
        <w:ind w:left="720" w:hanging="720"/>
        <w:rPr>
          <w:rFonts w:asciiTheme="majorBidi" w:eastAsia="Times New Roman" w:hAnsiTheme="majorBidi" w:cstheme="majorBidi"/>
        </w:rPr>
      </w:pPr>
      <w:r w:rsidRPr="0082697B">
        <w:rPr>
          <w:rFonts w:asciiTheme="majorBidi" w:hAnsiTheme="majorBidi" w:cstheme="majorBidi"/>
        </w:rPr>
        <w:t>22.</w:t>
      </w:r>
      <w:r w:rsidR="00007389">
        <w:rPr>
          <w:rFonts w:asciiTheme="majorBidi" w:hAnsiTheme="majorBidi" w:cstheme="majorBidi"/>
        </w:rPr>
        <w:t xml:space="preserve"> </w:t>
      </w:r>
      <w:r w:rsidRPr="0082697B">
        <w:rPr>
          <w:rFonts w:asciiTheme="majorBidi" w:hAnsiTheme="majorBidi" w:cstheme="majorBidi"/>
        </w:rPr>
        <w:tab/>
        <w:t>يستخدم المركز الطبي التحليل التنبؤي للمساعدة في قرارات الرعاية الخيرية</w:t>
      </w:r>
      <w:r w:rsidR="00007389">
        <w:rPr>
          <w:rFonts w:asciiTheme="majorBidi" w:hAnsiTheme="majorBidi" w:cstheme="majorBidi"/>
        </w:rPr>
        <w:t xml:space="preserve"> </w:t>
      </w:r>
      <w:r w:rsidRPr="0082697B">
        <w:rPr>
          <w:rFonts w:asciiTheme="majorBidi" w:hAnsiTheme="majorBidi" w:cstheme="majorBidi"/>
        </w:rPr>
        <w:t>في حالة غياب طلبات المساعدة المالية المكتملة.</w:t>
      </w:r>
      <w:r w:rsidR="00007389">
        <w:rPr>
          <w:rFonts w:asciiTheme="majorBidi" w:hAnsiTheme="majorBidi" w:cstheme="majorBidi"/>
        </w:rPr>
        <w:t xml:space="preserve"> </w:t>
      </w:r>
      <w:r w:rsidRPr="0082697B">
        <w:rPr>
          <w:rFonts w:asciiTheme="majorBidi" w:hAnsiTheme="majorBidi" w:cstheme="majorBidi"/>
        </w:rPr>
        <w:t xml:space="preserve">يتم استخدام </w:t>
      </w:r>
      <w:r w:rsidRPr="0082697B">
        <w:rPr>
          <w:rFonts w:asciiTheme="majorBidi" w:hAnsiTheme="majorBidi" w:cstheme="majorBidi"/>
          <w:rtl w:val="0"/>
        </w:rPr>
        <w:t>Transunion</w:t>
      </w:r>
      <w:r w:rsidR="001A64BC">
        <w:rPr>
          <w:rFonts w:asciiTheme="majorBidi" w:hAnsiTheme="majorBidi" w:cstheme="majorBidi"/>
        </w:rPr>
        <w:t xml:space="preserve"> لإجراء عملية الفحص تلك. </w:t>
      </w:r>
      <w:r w:rsidR="001A126E" w:rsidRPr="0082697B">
        <w:rPr>
          <w:rFonts w:asciiTheme="majorBidi" w:hAnsiTheme="majorBidi" w:cstheme="majorBidi"/>
        </w:rPr>
        <w:t xml:space="preserve">ولا تجعل هذه النتائج المرضى غير مؤهلين للحصول على المساعدة </w:t>
      </w:r>
      <w:r w:rsidR="001A126E" w:rsidRPr="0082697B">
        <w:rPr>
          <w:rFonts w:asciiTheme="majorBidi" w:hAnsiTheme="majorBidi" w:cstheme="majorBidi"/>
        </w:rPr>
        <w:lastRenderedPageBreak/>
        <w:t>المالية.</w:t>
      </w:r>
      <w:r w:rsidR="00007389">
        <w:rPr>
          <w:rFonts w:asciiTheme="majorBidi" w:hAnsiTheme="majorBidi" w:cstheme="majorBidi"/>
        </w:rPr>
        <w:t xml:space="preserve"> </w:t>
      </w:r>
      <w:r w:rsidR="001A126E" w:rsidRPr="0082697B">
        <w:rPr>
          <w:rFonts w:asciiTheme="majorBidi" w:hAnsiTheme="majorBidi" w:cstheme="majorBidi"/>
        </w:rPr>
        <w:t>إذا قام المريض بإكمال</w:t>
      </w:r>
      <w:r w:rsidR="00007389">
        <w:rPr>
          <w:rFonts w:asciiTheme="majorBidi" w:hAnsiTheme="majorBidi" w:cstheme="majorBidi"/>
        </w:rPr>
        <w:t xml:space="preserve"> </w:t>
      </w:r>
      <w:r w:rsidR="001A126E" w:rsidRPr="0082697B">
        <w:rPr>
          <w:rFonts w:asciiTheme="majorBidi" w:hAnsiTheme="majorBidi" w:cstheme="majorBidi"/>
        </w:rPr>
        <w:t xml:space="preserve">طلب الساعدة المالية مع وجود وثائق تؤكد أن دخله أقل من </w:t>
      </w:r>
      <w:r w:rsidRPr="0082697B">
        <w:rPr>
          <w:rFonts w:asciiTheme="majorBidi" w:hAnsiTheme="majorBidi" w:cstheme="majorBidi"/>
        </w:rPr>
        <w:t>الفئة المحددة باستخدام التحليل التنبؤي، ويتم تخفيض المسؤولية المالية للمريض بشكل إضافي إلى مبلغ أقل.</w:t>
      </w:r>
      <w:r w:rsidR="00007389">
        <w:rPr>
          <w:rFonts w:asciiTheme="majorBidi" w:hAnsiTheme="majorBidi" w:cstheme="majorBidi"/>
          <w:i/>
          <w:iCs/>
          <w:color w:val="1F497D"/>
        </w:rPr>
        <w:t xml:space="preserve"> </w:t>
      </w:r>
      <w:r w:rsidRPr="0082697B">
        <w:rPr>
          <w:rFonts w:asciiTheme="majorBidi" w:hAnsiTheme="majorBidi" w:cstheme="majorBidi"/>
        </w:rPr>
        <w:t xml:space="preserve">إذا كان المستهلك لديه أي أسئلة أو مشكلات </w:t>
      </w:r>
      <w:r w:rsidR="007F5668" w:rsidRPr="0082697B">
        <w:rPr>
          <w:rFonts w:asciiTheme="majorBidi" w:hAnsiTheme="majorBidi" w:cstheme="majorBidi"/>
        </w:rPr>
        <w:t xml:space="preserve">فيما يتعلق بالاستفسار، يمكنه الاتصال بخط الائتمان لرعاية العملاء في شركة </w:t>
      </w:r>
      <w:r w:rsidR="007F5668" w:rsidRPr="0082697B">
        <w:rPr>
          <w:rFonts w:asciiTheme="majorBidi" w:hAnsiTheme="majorBidi" w:cstheme="majorBidi"/>
          <w:rtl w:val="0"/>
        </w:rPr>
        <w:t>Transunion</w:t>
      </w:r>
      <w:r w:rsidR="007F5668" w:rsidRPr="0082697B">
        <w:rPr>
          <w:rFonts w:asciiTheme="majorBidi" w:hAnsiTheme="majorBidi" w:cstheme="majorBidi"/>
        </w:rPr>
        <w:t xml:space="preserve"> على الرقم </w:t>
      </w:r>
      <w:r w:rsidR="007F5668" w:rsidRPr="0082697B">
        <w:rPr>
          <w:rFonts w:asciiTheme="majorBidi" w:hAnsiTheme="majorBidi" w:cstheme="majorBidi"/>
          <w:rtl w:val="0"/>
        </w:rPr>
        <w:t>(800)-916-8800</w:t>
      </w:r>
      <w:r w:rsidR="007F5668" w:rsidRPr="0082697B">
        <w:rPr>
          <w:rFonts w:asciiTheme="majorBidi" w:hAnsiTheme="majorBidi" w:cstheme="majorBidi"/>
        </w:rPr>
        <w:t>.</w:t>
      </w:r>
    </w:p>
    <w:p w:rsidR="006501D4" w:rsidRPr="0082697B" w:rsidRDefault="00007389" w:rsidP="000F4193">
      <w:pPr>
        <w:shd w:val="clear" w:color="auto" w:fill="FFFFFF"/>
        <w:spacing w:after="0" w:line="240" w:lineRule="auto"/>
        <w:rPr>
          <w:rFonts w:asciiTheme="majorBidi" w:eastAsia="Times New Roman" w:hAnsiTheme="majorBidi" w:cstheme="majorBidi"/>
        </w:rPr>
      </w:pPr>
      <w:r>
        <w:rPr>
          <w:rFonts w:asciiTheme="majorBidi" w:hAnsiTheme="majorBidi" w:cstheme="majorBidi"/>
          <w:i/>
          <w:iCs/>
          <w:color w:val="1F497D"/>
        </w:rPr>
        <w:t xml:space="preserve"> </w:t>
      </w:r>
    </w:p>
    <w:p w:rsidR="006501D4" w:rsidRPr="0082697B" w:rsidRDefault="006501D4" w:rsidP="001A64BC">
      <w:pPr>
        <w:tabs>
          <w:tab w:val="left" w:pos="720"/>
        </w:tabs>
        <w:spacing w:after="0" w:line="240" w:lineRule="auto"/>
        <w:ind w:left="720" w:hanging="720"/>
        <w:rPr>
          <w:rFonts w:asciiTheme="majorBidi" w:eastAsia="Times New Roman" w:hAnsiTheme="majorBidi" w:cstheme="majorBidi"/>
        </w:rPr>
      </w:pPr>
      <w:r w:rsidRPr="0082697B">
        <w:rPr>
          <w:rFonts w:asciiTheme="majorBidi" w:hAnsiTheme="majorBidi" w:cstheme="majorBidi"/>
        </w:rPr>
        <w:t>23.</w:t>
      </w:r>
      <w:r w:rsidR="00007389">
        <w:rPr>
          <w:rFonts w:asciiTheme="majorBidi" w:hAnsiTheme="majorBidi" w:cstheme="majorBidi"/>
        </w:rPr>
        <w:t xml:space="preserve"> </w:t>
      </w:r>
      <w:r w:rsidRPr="0082697B">
        <w:rPr>
          <w:rFonts w:asciiTheme="majorBidi" w:hAnsiTheme="majorBidi" w:cstheme="majorBidi"/>
        </w:rPr>
        <w:tab/>
        <w:t>سوف توفر بيانات الفوترة الخاصة بالمركز الطبي النصائح للمرضى إذا كا</w:t>
      </w:r>
      <w:r w:rsidR="001A64BC">
        <w:rPr>
          <w:rFonts w:asciiTheme="majorBidi" w:hAnsiTheme="majorBidi" w:cstheme="majorBidi"/>
        </w:rPr>
        <w:t xml:space="preserve">نوا قد تلقوا </w:t>
      </w:r>
      <w:r w:rsidRPr="0082697B">
        <w:rPr>
          <w:rFonts w:asciiTheme="majorBidi" w:hAnsiTheme="majorBidi" w:cstheme="majorBidi"/>
        </w:rPr>
        <w:t xml:space="preserve">المساعدة المالية أو خصومات الدفع الذاتي. </w:t>
      </w:r>
    </w:p>
    <w:p w:rsidR="006501D4" w:rsidRPr="0082697B" w:rsidRDefault="006501D4" w:rsidP="006501D4">
      <w:pPr>
        <w:spacing w:after="0" w:line="240" w:lineRule="auto"/>
        <w:rPr>
          <w:rFonts w:asciiTheme="majorBidi" w:eastAsia="Times New Roman" w:hAnsiTheme="majorBidi" w:cstheme="majorBidi"/>
          <w:color w:val="000000"/>
        </w:rPr>
      </w:pPr>
      <w:r w:rsidRPr="0082697B">
        <w:rPr>
          <w:rFonts w:asciiTheme="majorBidi" w:hAnsiTheme="majorBidi" w:cstheme="majorBidi"/>
        </w:rPr>
        <w:tab/>
      </w:r>
    </w:p>
    <w:p w:rsidR="006501D4" w:rsidRPr="0082697B" w:rsidRDefault="006501D4" w:rsidP="001A64BC">
      <w:pPr>
        <w:tabs>
          <w:tab w:val="left" w:pos="720"/>
        </w:tabs>
        <w:spacing w:after="0" w:line="240" w:lineRule="auto"/>
        <w:ind w:left="720" w:hanging="720"/>
        <w:rPr>
          <w:rFonts w:asciiTheme="majorBidi" w:eastAsia="Times New Roman" w:hAnsiTheme="majorBidi" w:cstheme="majorBidi"/>
        </w:rPr>
      </w:pPr>
      <w:r w:rsidRPr="0082697B">
        <w:rPr>
          <w:rFonts w:asciiTheme="majorBidi" w:hAnsiTheme="majorBidi" w:cstheme="majorBidi"/>
        </w:rPr>
        <w:t xml:space="preserve">24. </w:t>
      </w:r>
      <w:r w:rsidRPr="0082697B">
        <w:rPr>
          <w:rFonts w:asciiTheme="majorBidi" w:hAnsiTheme="majorBidi" w:cstheme="majorBidi"/>
        </w:rPr>
        <w:tab/>
        <w:t>لا يستخدم المركز الطبي إجراءات التحصيل الاستث</w:t>
      </w:r>
      <w:r w:rsidR="001A64BC">
        <w:rPr>
          <w:rFonts w:asciiTheme="majorBidi" w:hAnsiTheme="majorBidi" w:cstheme="majorBidi"/>
        </w:rPr>
        <w:t>نائية.</w:t>
      </w:r>
      <w:r w:rsidR="00007389">
        <w:rPr>
          <w:rFonts w:asciiTheme="majorBidi" w:hAnsiTheme="majorBidi" w:cstheme="majorBidi"/>
        </w:rPr>
        <w:t xml:space="preserve"> </w:t>
      </w:r>
      <w:r w:rsidR="001A64BC">
        <w:rPr>
          <w:rFonts w:asciiTheme="majorBidi" w:hAnsiTheme="majorBidi" w:cstheme="majorBidi"/>
        </w:rPr>
        <w:t xml:space="preserve">وتشتمل إجراءات التحصيل </w:t>
      </w:r>
      <w:r w:rsidRPr="0082697B">
        <w:rPr>
          <w:rFonts w:asciiTheme="majorBidi" w:hAnsiTheme="majorBidi" w:cstheme="majorBidi"/>
        </w:rPr>
        <w:t>الاستثنائية التي لا نستخدمها على ما يلي:</w:t>
      </w:r>
    </w:p>
    <w:p w:rsidR="006501D4" w:rsidRPr="0082697B" w:rsidRDefault="006501D4" w:rsidP="006501D4">
      <w:pPr>
        <w:numPr>
          <w:ilvl w:val="0"/>
          <w:numId w:val="12"/>
        </w:numPr>
        <w:spacing w:after="0" w:line="240" w:lineRule="auto"/>
        <w:rPr>
          <w:rFonts w:asciiTheme="majorBidi" w:eastAsia="Times New Roman" w:hAnsiTheme="majorBidi" w:cstheme="majorBidi"/>
        </w:rPr>
      </w:pPr>
      <w:r w:rsidRPr="0082697B">
        <w:rPr>
          <w:rFonts w:asciiTheme="majorBidi" w:hAnsiTheme="majorBidi" w:cstheme="majorBidi"/>
        </w:rPr>
        <w:t>الحجز التحفظي على الأجور</w:t>
      </w:r>
    </w:p>
    <w:p w:rsidR="006501D4" w:rsidRPr="0082697B" w:rsidRDefault="006501D4" w:rsidP="006501D4">
      <w:pPr>
        <w:numPr>
          <w:ilvl w:val="0"/>
          <w:numId w:val="12"/>
        </w:numPr>
        <w:spacing w:after="0" w:line="240" w:lineRule="auto"/>
        <w:rPr>
          <w:rFonts w:asciiTheme="majorBidi" w:eastAsia="Times New Roman" w:hAnsiTheme="majorBidi" w:cstheme="majorBidi"/>
        </w:rPr>
      </w:pPr>
      <w:r w:rsidRPr="0082697B">
        <w:rPr>
          <w:rFonts w:asciiTheme="majorBidi" w:hAnsiTheme="majorBidi" w:cstheme="majorBidi"/>
        </w:rPr>
        <w:t>إبلاغ وكالات الائتمان</w:t>
      </w:r>
    </w:p>
    <w:p w:rsidR="006501D4" w:rsidRPr="0082697B" w:rsidRDefault="006501D4" w:rsidP="006501D4">
      <w:pPr>
        <w:numPr>
          <w:ilvl w:val="0"/>
          <w:numId w:val="12"/>
        </w:numPr>
        <w:spacing w:after="0" w:line="240" w:lineRule="auto"/>
        <w:rPr>
          <w:rFonts w:asciiTheme="majorBidi" w:eastAsia="Times New Roman" w:hAnsiTheme="majorBidi" w:cstheme="majorBidi"/>
        </w:rPr>
      </w:pPr>
      <w:r w:rsidRPr="0082697B">
        <w:rPr>
          <w:rFonts w:asciiTheme="majorBidi" w:hAnsiTheme="majorBidi" w:cstheme="majorBidi"/>
        </w:rPr>
        <w:t>بيع الديون</w:t>
      </w:r>
    </w:p>
    <w:p w:rsidR="006501D4" w:rsidRPr="0082697B" w:rsidRDefault="006501D4" w:rsidP="006501D4">
      <w:pPr>
        <w:spacing w:after="0" w:line="240" w:lineRule="auto"/>
        <w:rPr>
          <w:rFonts w:asciiTheme="majorBidi" w:eastAsia="Times New Roman" w:hAnsiTheme="majorBidi" w:cstheme="majorBidi"/>
        </w:rPr>
      </w:pPr>
    </w:p>
    <w:p w:rsidR="006501D4" w:rsidRPr="0082697B" w:rsidRDefault="006501D4" w:rsidP="001A64BC">
      <w:pPr>
        <w:tabs>
          <w:tab w:val="left" w:pos="720"/>
        </w:tabs>
        <w:spacing w:after="0" w:line="240" w:lineRule="auto"/>
        <w:ind w:left="720" w:hanging="720"/>
        <w:rPr>
          <w:rFonts w:asciiTheme="majorBidi" w:eastAsia="Times New Roman" w:hAnsiTheme="majorBidi" w:cstheme="majorBidi"/>
        </w:rPr>
      </w:pPr>
      <w:r w:rsidRPr="0082697B">
        <w:rPr>
          <w:rFonts w:asciiTheme="majorBidi" w:hAnsiTheme="majorBidi" w:cstheme="majorBidi"/>
        </w:rPr>
        <w:t>25.</w:t>
      </w:r>
      <w:r w:rsidR="00007389">
        <w:rPr>
          <w:rFonts w:asciiTheme="majorBidi" w:hAnsiTheme="majorBidi" w:cstheme="majorBidi"/>
        </w:rPr>
        <w:t xml:space="preserve"> </w:t>
      </w:r>
      <w:r w:rsidRPr="0082697B">
        <w:rPr>
          <w:rFonts w:asciiTheme="majorBidi" w:hAnsiTheme="majorBidi" w:cstheme="majorBidi"/>
        </w:rPr>
        <w:tab/>
        <w:t>يمكن أن يتصل المرضى الذين لديهم أي شكاوى فيما يتعلق بسياسة أو عملي</w:t>
      </w:r>
      <w:r w:rsidR="001A64BC">
        <w:rPr>
          <w:rFonts w:asciiTheme="majorBidi" w:hAnsiTheme="majorBidi" w:cstheme="majorBidi"/>
        </w:rPr>
        <w:t xml:space="preserve">ة المساعدة المالية الخاصة </w:t>
      </w:r>
      <w:r w:rsidRPr="0082697B">
        <w:rPr>
          <w:rFonts w:asciiTheme="majorBidi" w:hAnsiTheme="majorBidi" w:cstheme="majorBidi"/>
        </w:rPr>
        <w:t>بالمركز الطبي بالخط الساخن للشكاوى بإدارة الصحة في ولاية نيويورك على الرقم</w:t>
      </w:r>
      <w:r w:rsidR="00007389">
        <w:rPr>
          <w:rFonts w:asciiTheme="majorBidi" w:hAnsiTheme="majorBidi" w:cstheme="majorBidi"/>
        </w:rPr>
        <w:t xml:space="preserve"> </w:t>
      </w:r>
      <w:r w:rsidRPr="0082697B">
        <w:rPr>
          <w:rFonts w:asciiTheme="majorBidi" w:hAnsiTheme="majorBidi" w:cstheme="majorBidi"/>
        </w:rPr>
        <w:t>1</w:t>
      </w:r>
      <w:r w:rsidRPr="0082697B">
        <w:rPr>
          <w:rFonts w:asciiTheme="majorBidi" w:hAnsiTheme="majorBidi" w:cstheme="majorBidi"/>
          <w:color w:val="000000"/>
        </w:rPr>
        <w:t>-800- 804-5447.</w:t>
      </w:r>
      <w:r w:rsidR="00007389">
        <w:rPr>
          <w:rFonts w:asciiTheme="majorBidi" w:hAnsiTheme="majorBidi" w:cstheme="majorBidi"/>
          <w:color w:val="000000"/>
        </w:rPr>
        <w:t xml:space="preserve"> </w:t>
      </w:r>
      <w:r w:rsidRPr="0082697B">
        <w:rPr>
          <w:rFonts w:asciiTheme="majorBidi" w:hAnsiTheme="majorBidi" w:cstheme="majorBidi"/>
          <w:color w:val="000000"/>
        </w:rPr>
        <w:t xml:space="preserve">كما يتم تضمين تلك المعلومات كذلك في خطابات الرفض. </w:t>
      </w:r>
    </w:p>
    <w:p w:rsidR="006501D4" w:rsidRPr="0082697B" w:rsidRDefault="006501D4" w:rsidP="006501D4">
      <w:pPr>
        <w:spacing w:after="0" w:line="240" w:lineRule="auto"/>
        <w:rPr>
          <w:rFonts w:asciiTheme="majorBidi" w:eastAsia="Times New Roman" w:hAnsiTheme="majorBidi" w:cstheme="majorBidi"/>
        </w:rPr>
      </w:pPr>
    </w:p>
    <w:p w:rsidR="000F4193" w:rsidRPr="0082697B" w:rsidRDefault="006501D4" w:rsidP="001A64BC">
      <w:pPr>
        <w:tabs>
          <w:tab w:val="left" w:pos="720"/>
        </w:tabs>
        <w:spacing w:after="0" w:line="240" w:lineRule="auto"/>
        <w:ind w:left="720" w:hanging="720"/>
        <w:rPr>
          <w:rFonts w:asciiTheme="majorBidi" w:eastAsia="Times New Roman" w:hAnsiTheme="majorBidi" w:cstheme="majorBidi"/>
        </w:rPr>
      </w:pPr>
      <w:r w:rsidRPr="0082697B">
        <w:rPr>
          <w:rFonts w:asciiTheme="majorBidi" w:hAnsiTheme="majorBidi" w:cstheme="majorBidi"/>
        </w:rPr>
        <w:t>26.</w:t>
      </w:r>
      <w:r w:rsidR="00007389">
        <w:rPr>
          <w:rFonts w:asciiTheme="majorBidi" w:hAnsiTheme="majorBidi" w:cstheme="majorBidi"/>
        </w:rPr>
        <w:t xml:space="preserve"> </w:t>
      </w:r>
      <w:r w:rsidR="00007389">
        <w:rPr>
          <w:rFonts w:asciiTheme="majorBidi" w:hAnsiTheme="majorBidi" w:cstheme="majorBidi" w:hint="cs"/>
        </w:rPr>
        <w:tab/>
      </w:r>
      <w:r w:rsidRPr="0082697B">
        <w:rPr>
          <w:rFonts w:asciiTheme="majorBidi" w:hAnsiTheme="majorBidi" w:cstheme="majorBidi"/>
        </w:rPr>
        <w:t>بالنسبة للأفراد غير المؤمن عليهم بنسبة تساوي أو أقل من 100% من مستوى الفقر الفيدرالي والذين تتم الموافقة على حصولهم على المساعدة المالية، تقتصر المسؤولية المالية عل</w:t>
      </w:r>
      <w:r w:rsidR="001A64BC">
        <w:rPr>
          <w:rFonts w:asciiTheme="majorBidi" w:hAnsiTheme="majorBidi" w:cstheme="majorBidi"/>
        </w:rPr>
        <w:t>ى مبالغ</w:t>
      </w:r>
      <w:r w:rsidR="000F4193" w:rsidRPr="0082697B">
        <w:rPr>
          <w:rFonts w:asciiTheme="majorBidi" w:hAnsiTheme="majorBidi" w:cstheme="majorBidi"/>
        </w:rPr>
        <w:t xml:space="preserve"> المدفوعات الدنيا المشار إليها أدناه للخدمات الت</w:t>
      </w:r>
      <w:r w:rsidR="001A64BC">
        <w:rPr>
          <w:rFonts w:asciiTheme="majorBidi" w:hAnsiTheme="majorBidi" w:cstheme="majorBidi"/>
        </w:rPr>
        <w:t xml:space="preserve">الية (انظر المرفق أ للتعرف على </w:t>
      </w:r>
      <w:r w:rsidR="000F4193" w:rsidRPr="0082697B">
        <w:rPr>
          <w:rFonts w:asciiTheme="majorBidi" w:hAnsiTheme="majorBidi" w:cstheme="majorBidi"/>
        </w:rPr>
        <w:t>الأسعار):</w:t>
      </w:r>
    </w:p>
    <w:p w:rsidR="006501D4" w:rsidRPr="0082697B" w:rsidRDefault="006501D4" w:rsidP="006501D4">
      <w:pPr>
        <w:numPr>
          <w:ilvl w:val="0"/>
          <w:numId w:val="12"/>
        </w:numPr>
        <w:spacing w:after="0" w:line="240" w:lineRule="auto"/>
        <w:rPr>
          <w:rFonts w:asciiTheme="majorBidi" w:eastAsia="Times New Roman" w:hAnsiTheme="majorBidi" w:cstheme="majorBidi"/>
        </w:rPr>
      </w:pPr>
      <w:r w:rsidRPr="0082697B">
        <w:rPr>
          <w:rFonts w:asciiTheme="majorBidi" w:hAnsiTheme="majorBidi" w:cstheme="majorBidi"/>
        </w:rPr>
        <w:t>العيادات الداخلية - 150 دولارًا / الخروج من المستشفى</w:t>
      </w:r>
    </w:p>
    <w:p w:rsidR="006501D4" w:rsidRPr="0082697B" w:rsidRDefault="006501D4" w:rsidP="006501D4">
      <w:pPr>
        <w:numPr>
          <w:ilvl w:val="0"/>
          <w:numId w:val="12"/>
        </w:numPr>
        <w:spacing w:after="0" w:line="240" w:lineRule="auto"/>
        <w:rPr>
          <w:rFonts w:asciiTheme="majorBidi" w:eastAsia="Times New Roman" w:hAnsiTheme="majorBidi" w:cstheme="majorBidi"/>
        </w:rPr>
      </w:pPr>
      <w:r w:rsidRPr="0082697B">
        <w:rPr>
          <w:rFonts w:asciiTheme="majorBidi" w:hAnsiTheme="majorBidi" w:cstheme="majorBidi"/>
        </w:rPr>
        <w:t>الجراحة الجوالة - 150 دولارًا / إجراء</w:t>
      </w:r>
    </w:p>
    <w:p w:rsidR="006501D4" w:rsidRPr="0082697B" w:rsidRDefault="006501D4" w:rsidP="006501D4">
      <w:pPr>
        <w:numPr>
          <w:ilvl w:val="0"/>
          <w:numId w:val="12"/>
        </w:numPr>
        <w:spacing w:after="0" w:line="240" w:lineRule="auto"/>
        <w:rPr>
          <w:rFonts w:asciiTheme="majorBidi" w:eastAsia="Times New Roman" w:hAnsiTheme="majorBidi" w:cstheme="majorBidi"/>
        </w:rPr>
      </w:pPr>
      <w:r w:rsidRPr="0082697B">
        <w:rPr>
          <w:rFonts w:asciiTheme="majorBidi" w:hAnsiTheme="majorBidi" w:cstheme="majorBidi"/>
        </w:rPr>
        <w:t>غرفة الطوارئ وخدمات العيادات للبالغين - 15 دولارًا / زيارة</w:t>
      </w:r>
    </w:p>
    <w:p w:rsidR="006501D4" w:rsidRPr="0082697B" w:rsidRDefault="006501D4" w:rsidP="006501D4">
      <w:pPr>
        <w:numPr>
          <w:ilvl w:val="0"/>
          <w:numId w:val="12"/>
        </w:numPr>
        <w:spacing w:after="0" w:line="240" w:lineRule="auto"/>
        <w:rPr>
          <w:rFonts w:asciiTheme="majorBidi" w:eastAsia="Times New Roman" w:hAnsiTheme="majorBidi" w:cstheme="majorBidi"/>
        </w:rPr>
      </w:pPr>
      <w:r w:rsidRPr="0082697B">
        <w:rPr>
          <w:rFonts w:asciiTheme="majorBidi" w:hAnsiTheme="majorBidi" w:cstheme="majorBidi"/>
        </w:rPr>
        <w:t>غرفة الطوارئ وخدمات العيادات لما قبل الولاية وللأطفال - بدون تكلفة</w:t>
      </w:r>
    </w:p>
    <w:p w:rsidR="006501D4" w:rsidRPr="0082697B" w:rsidRDefault="006501D4" w:rsidP="006501D4">
      <w:pPr>
        <w:autoSpaceDE w:val="0"/>
        <w:autoSpaceDN w:val="0"/>
        <w:adjustRightInd w:val="0"/>
        <w:spacing w:after="0" w:line="240" w:lineRule="auto"/>
        <w:rPr>
          <w:rFonts w:asciiTheme="majorBidi" w:eastAsia="Times New Roman" w:hAnsiTheme="majorBidi" w:cstheme="majorBidi"/>
        </w:rPr>
      </w:pPr>
    </w:p>
    <w:p w:rsidR="006501D4" w:rsidRPr="0082697B" w:rsidRDefault="006501D4" w:rsidP="00EE0C02">
      <w:pPr>
        <w:autoSpaceDE w:val="0"/>
        <w:autoSpaceDN w:val="0"/>
        <w:adjustRightInd w:val="0"/>
        <w:spacing w:after="0" w:line="240" w:lineRule="auto"/>
        <w:ind w:left="720" w:hanging="720"/>
        <w:rPr>
          <w:rFonts w:asciiTheme="majorBidi" w:eastAsia="Times New Roman" w:hAnsiTheme="majorBidi" w:cstheme="majorBidi"/>
        </w:rPr>
      </w:pPr>
      <w:r w:rsidRPr="0082697B">
        <w:rPr>
          <w:rFonts w:asciiTheme="majorBidi" w:hAnsiTheme="majorBidi" w:cstheme="majorBidi"/>
        </w:rPr>
        <w:t>27.</w:t>
      </w:r>
      <w:r w:rsidR="00007389">
        <w:rPr>
          <w:rFonts w:asciiTheme="majorBidi" w:hAnsiTheme="majorBidi" w:cstheme="majorBidi"/>
        </w:rPr>
        <w:t xml:space="preserve"> </w:t>
      </w:r>
      <w:r w:rsidRPr="0082697B">
        <w:rPr>
          <w:rFonts w:asciiTheme="majorBidi" w:hAnsiTheme="majorBidi" w:cstheme="majorBidi"/>
        </w:rPr>
        <w:tab/>
        <w:t>بالنسبة للأفراد غير المؤمن عليهم بنسبة تساوي أو أقل من 300% من مستوى الفقر الفيدرالي والذين تتم الموافقة على حصولهم على</w:t>
      </w:r>
      <w:r w:rsidR="00007389">
        <w:rPr>
          <w:rFonts w:asciiTheme="majorBidi" w:hAnsiTheme="majorBidi" w:cstheme="majorBidi"/>
        </w:rPr>
        <w:t xml:space="preserve"> </w:t>
      </w:r>
      <w:r w:rsidRPr="0082697B">
        <w:rPr>
          <w:rFonts w:asciiTheme="majorBidi" w:hAnsiTheme="majorBidi" w:cstheme="majorBidi"/>
        </w:rPr>
        <w:t>المساعدة المالية، تعتمد المسؤولية المالية للمريض على مقياس متغير للأجور</w:t>
      </w:r>
      <w:r w:rsidR="00007389">
        <w:rPr>
          <w:rFonts w:asciiTheme="majorBidi" w:hAnsiTheme="majorBidi" w:cstheme="majorBidi"/>
        </w:rPr>
        <w:t xml:space="preserve"> </w:t>
      </w:r>
      <w:r w:rsidRPr="0082697B">
        <w:rPr>
          <w:rFonts w:asciiTheme="majorBidi" w:hAnsiTheme="majorBidi" w:cstheme="majorBidi"/>
        </w:rPr>
        <w:t xml:space="preserve">بحد أقصى المبالغ التي ربما تم دفعها مقابل نفس الخدمات من خلال برنامج </w:t>
      </w:r>
      <w:r w:rsidRPr="0082697B">
        <w:rPr>
          <w:rFonts w:asciiTheme="majorBidi" w:hAnsiTheme="majorBidi" w:cstheme="majorBidi"/>
          <w:rtl w:val="0"/>
        </w:rPr>
        <w:t>Medicaid</w:t>
      </w:r>
      <w:r w:rsidRPr="0082697B">
        <w:rPr>
          <w:rFonts w:asciiTheme="majorBidi" w:hAnsiTheme="majorBidi" w:cstheme="majorBidi"/>
        </w:rPr>
        <w:t xml:space="preserve"> أو </w:t>
      </w:r>
      <w:r w:rsidRPr="0082697B">
        <w:rPr>
          <w:rFonts w:asciiTheme="majorBidi" w:hAnsiTheme="majorBidi" w:cstheme="majorBidi"/>
          <w:rtl w:val="0"/>
        </w:rPr>
        <w:t>Medicare</w:t>
      </w:r>
      <w:r w:rsidRPr="0082697B">
        <w:rPr>
          <w:rFonts w:asciiTheme="majorBidi" w:hAnsiTheme="majorBidi" w:cstheme="majorBidi"/>
        </w:rPr>
        <w:t>،</w:t>
      </w:r>
      <w:r w:rsidR="00007389">
        <w:rPr>
          <w:rFonts w:asciiTheme="majorBidi" w:hAnsiTheme="majorBidi" w:cstheme="majorBidi"/>
        </w:rPr>
        <w:t xml:space="preserve"> </w:t>
      </w:r>
      <w:r w:rsidRPr="0082697B">
        <w:rPr>
          <w:rFonts w:asciiTheme="majorBidi" w:hAnsiTheme="majorBidi" w:cstheme="majorBidi"/>
        </w:rPr>
        <w:t>(انظر المرفق أ للتعرف على الأسعار).</w:t>
      </w:r>
    </w:p>
    <w:p w:rsidR="006501D4" w:rsidRPr="0082697B" w:rsidRDefault="006501D4" w:rsidP="006501D4">
      <w:pPr>
        <w:autoSpaceDE w:val="0"/>
        <w:autoSpaceDN w:val="0"/>
        <w:adjustRightInd w:val="0"/>
        <w:spacing w:after="0" w:line="240" w:lineRule="auto"/>
        <w:rPr>
          <w:rFonts w:asciiTheme="majorBidi" w:eastAsia="Times New Roman" w:hAnsiTheme="majorBidi" w:cstheme="majorBidi"/>
        </w:rPr>
      </w:pPr>
    </w:p>
    <w:p w:rsidR="006501D4" w:rsidRPr="0082697B" w:rsidRDefault="006501D4" w:rsidP="00007389">
      <w:pPr>
        <w:tabs>
          <w:tab w:val="left" w:pos="720"/>
        </w:tabs>
        <w:spacing w:after="0" w:line="240" w:lineRule="auto"/>
        <w:ind w:left="720" w:hanging="720"/>
        <w:rPr>
          <w:rFonts w:asciiTheme="majorBidi" w:eastAsia="Times New Roman" w:hAnsiTheme="majorBidi" w:cstheme="majorBidi"/>
        </w:rPr>
      </w:pPr>
      <w:r w:rsidRPr="0082697B">
        <w:rPr>
          <w:rFonts w:asciiTheme="majorBidi" w:hAnsiTheme="majorBidi" w:cstheme="majorBidi"/>
        </w:rPr>
        <w:t>28.</w:t>
      </w:r>
      <w:r w:rsidR="00007389">
        <w:rPr>
          <w:rFonts w:asciiTheme="majorBidi" w:hAnsiTheme="majorBidi" w:cstheme="majorBidi"/>
        </w:rPr>
        <w:t xml:space="preserve"> </w:t>
      </w:r>
      <w:r w:rsidRPr="0082697B">
        <w:rPr>
          <w:rFonts w:asciiTheme="majorBidi" w:hAnsiTheme="majorBidi" w:cstheme="majorBidi"/>
        </w:rPr>
        <w:tab/>
        <w:t>كما أن سياسة المساعدة المالية للمركز الطبي كذلك تمتد لتشمل الأفراد غير المؤمن عليهم بنسبة بين 300% و500% من مستوى الفقر الفيدرالي والذين تتم الموافقة على حصولهم على المساعدة المالية (انظر المرفق أ للتعرف على الأسعار).</w:t>
      </w:r>
      <w:r w:rsidR="00007389">
        <w:rPr>
          <w:rFonts w:asciiTheme="majorBidi" w:hAnsiTheme="majorBidi" w:cstheme="majorBidi"/>
        </w:rPr>
        <w:t xml:space="preserve"> </w:t>
      </w:r>
    </w:p>
    <w:p w:rsidR="006501D4" w:rsidRPr="0082697B" w:rsidRDefault="006501D4" w:rsidP="006501D4">
      <w:pPr>
        <w:autoSpaceDE w:val="0"/>
        <w:autoSpaceDN w:val="0"/>
        <w:adjustRightInd w:val="0"/>
        <w:spacing w:after="0" w:line="240" w:lineRule="auto"/>
        <w:rPr>
          <w:rFonts w:asciiTheme="majorBidi" w:eastAsia="Times New Roman" w:hAnsiTheme="majorBidi" w:cstheme="majorBidi"/>
        </w:rPr>
      </w:pPr>
    </w:p>
    <w:p w:rsidR="006501D4" w:rsidRPr="0082697B" w:rsidRDefault="006501D4" w:rsidP="00007389">
      <w:pPr>
        <w:tabs>
          <w:tab w:val="left" w:pos="720"/>
        </w:tabs>
        <w:spacing w:after="0" w:line="240" w:lineRule="auto"/>
        <w:ind w:left="720" w:hanging="720"/>
        <w:rPr>
          <w:rFonts w:asciiTheme="majorBidi" w:eastAsia="Times New Roman" w:hAnsiTheme="majorBidi" w:cstheme="majorBidi"/>
        </w:rPr>
      </w:pPr>
      <w:r w:rsidRPr="0082697B">
        <w:rPr>
          <w:rFonts w:asciiTheme="majorBidi" w:hAnsiTheme="majorBidi" w:cstheme="majorBidi"/>
        </w:rPr>
        <w:t xml:space="preserve">29. </w:t>
      </w:r>
      <w:r w:rsidRPr="0082697B">
        <w:rPr>
          <w:rFonts w:asciiTheme="majorBidi" w:hAnsiTheme="majorBidi" w:cstheme="majorBidi"/>
        </w:rPr>
        <w:tab/>
        <w:t>بالنسبة للأفراد غير المؤمن عليهم بنسبة تتجاوز 500% من مستوى الفقر الفيدرالي والذين يقطنون في المنطقة الرئيسية التي يوفر بها المركز الطبي الخدمات والذين يحصلون على الرعاية الضرورية طبيًا أو الرعاية الطبية الطارئة</w:t>
      </w:r>
      <w:r w:rsidR="00007389">
        <w:rPr>
          <w:rFonts w:asciiTheme="majorBidi" w:hAnsiTheme="majorBidi" w:cstheme="majorBidi"/>
        </w:rPr>
        <w:t xml:space="preserve"> </w:t>
      </w:r>
      <w:r w:rsidRPr="0082697B">
        <w:rPr>
          <w:rFonts w:asciiTheme="majorBidi" w:hAnsiTheme="majorBidi" w:cstheme="majorBidi"/>
        </w:rPr>
        <w:tab/>
        <w:t>فإنهم يكونون مؤهلين للحصول على خصومات تميز (انظر المرفق أ للتعرف على الأسعار).</w:t>
      </w:r>
    </w:p>
    <w:p w:rsidR="006501D4" w:rsidRPr="0082697B" w:rsidRDefault="006501D4" w:rsidP="006501D4">
      <w:pPr>
        <w:autoSpaceDE w:val="0"/>
        <w:autoSpaceDN w:val="0"/>
        <w:adjustRightInd w:val="0"/>
        <w:spacing w:after="0" w:line="240" w:lineRule="auto"/>
        <w:rPr>
          <w:rFonts w:asciiTheme="majorBidi" w:eastAsia="Times New Roman" w:hAnsiTheme="majorBidi" w:cstheme="majorBidi"/>
        </w:rPr>
      </w:pPr>
    </w:p>
    <w:p w:rsidR="001A126E" w:rsidRPr="0082697B" w:rsidRDefault="006501D4" w:rsidP="00007389">
      <w:pPr>
        <w:tabs>
          <w:tab w:val="left" w:pos="720"/>
        </w:tabs>
        <w:spacing w:after="0" w:line="240" w:lineRule="auto"/>
        <w:ind w:left="720" w:hanging="720"/>
        <w:rPr>
          <w:rFonts w:asciiTheme="majorBidi" w:hAnsiTheme="majorBidi" w:cstheme="majorBidi"/>
        </w:rPr>
      </w:pPr>
      <w:r w:rsidRPr="0082697B">
        <w:rPr>
          <w:rFonts w:asciiTheme="majorBidi" w:hAnsiTheme="majorBidi" w:cstheme="majorBidi"/>
        </w:rPr>
        <w:t xml:space="preserve">30. </w:t>
      </w:r>
      <w:r w:rsidRPr="0082697B">
        <w:rPr>
          <w:rFonts w:asciiTheme="majorBidi" w:hAnsiTheme="majorBidi" w:cstheme="majorBidi"/>
        </w:rPr>
        <w:tab/>
        <w:t xml:space="preserve">يستخدم المركز الطبي أسلوب الوضع السابق لحساب المبلغ الذي يتم إصدار الفواتير به بصفة </w:t>
      </w:r>
      <w:r w:rsidR="001A126E" w:rsidRPr="0082697B">
        <w:rPr>
          <w:rFonts w:asciiTheme="majorBidi" w:hAnsiTheme="majorBidi" w:cstheme="majorBidi"/>
        </w:rPr>
        <w:t>عامة.</w:t>
      </w:r>
      <w:r w:rsidR="00007389">
        <w:rPr>
          <w:rFonts w:asciiTheme="majorBidi" w:hAnsiTheme="majorBidi" w:cstheme="majorBidi"/>
        </w:rPr>
        <w:t xml:space="preserve"> </w:t>
      </w:r>
      <w:r w:rsidR="001A126E" w:rsidRPr="0082697B">
        <w:rPr>
          <w:rFonts w:asciiTheme="majorBidi" w:hAnsiTheme="majorBidi" w:cstheme="majorBidi"/>
        </w:rPr>
        <w:t>يتم تقييم معدلات المساعدة المالية والمبلغ الذي يتم دفعه بصفة عامة بحلول الثلاثين من أبريل من كل عام تقويمي.</w:t>
      </w:r>
      <w:r w:rsidR="00007389">
        <w:rPr>
          <w:rFonts w:asciiTheme="majorBidi" w:hAnsiTheme="majorBidi" w:cstheme="majorBidi"/>
        </w:rPr>
        <w:t xml:space="preserve"> </w:t>
      </w:r>
      <w:r w:rsidR="001A126E" w:rsidRPr="0082697B">
        <w:rPr>
          <w:rFonts w:asciiTheme="majorBidi" w:hAnsiTheme="majorBidi" w:cstheme="majorBidi"/>
        </w:rPr>
        <w:t xml:space="preserve">يتم استخدام معدلات برنامج </w:t>
      </w:r>
      <w:r w:rsidR="001A126E" w:rsidRPr="0082697B">
        <w:rPr>
          <w:rFonts w:asciiTheme="majorBidi" w:hAnsiTheme="majorBidi" w:cstheme="majorBidi"/>
          <w:rtl w:val="0"/>
        </w:rPr>
        <w:t>Medicare</w:t>
      </w:r>
      <w:r w:rsidR="001A126E" w:rsidRPr="0082697B">
        <w:rPr>
          <w:rFonts w:asciiTheme="majorBidi" w:hAnsiTheme="majorBidi" w:cstheme="majorBidi"/>
        </w:rPr>
        <w:t xml:space="preserve"> والجهات التجارية الدافعة في حساب المبالغ التي يتم دفعها بصفة عامة</w:t>
      </w:r>
      <w:r w:rsidR="00007389">
        <w:rPr>
          <w:rFonts w:asciiTheme="majorBidi" w:hAnsiTheme="majorBidi" w:cstheme="majorBidi"/>
        </w:rPr>
        <w:t xml:space="preserve"> </w:t>
      </w:r>
      <w:r w:rsidR="00007389">
        <w:rPr>
          <w:rFonts w:asciiTheme="majorBidi" w:hAnsiTheme="majorBidi" w:cstheme="majorBidi" w:hint="cs"/>
        </w:rPr>
        <w:t xml:space="preserve"> </w:t>
      </w:r>
      <w:r w:rsidR="00173CD4" w:rsidRPr="0082697B">
        <w:rPr>
          <w:rFonts w:asciiTheme="majorBidi" w:hAnsiTheme="majorBidi" w:cstheme="majorBidi"/>
        </w:rPr>
        <w:t>تتاح النسبة المئوية المبالغ التي يتم إصدار الفواتير بها بصفة عامة (</w:t>
      </w:r>
      <w:r w:rsidR="00173CD4" w:rsidRPr="0082697B">
        <w:rPr>
          <w:rFonts w:asciiTheme="majorBidi" w:hAnsiTheme="majorBidi" w:cstheme="majorBidi"/>
          <w:rtl w:val="0"/>
        </w:rPr>
        <w:t>AGB</w:t>
      </w:r>
      <w:r w:rsidR="00173CD4" w:rsidRPr="0082697B">
        <w:rPr>
          <w:rFonts w:asciiTheme="majorBidi" w:hAnsiTheme="majorBidi" w:cstheme="majorBidi"/>
        </w:rPr>
        <w:t>) حسب الطلب في أي موقع من مواقع</w:t>
      </w:r>
      <w:r w:rsidR="00007389">
        <w:rPr>
          <w:rFonts w:asciiTheme="majorBidi" w:hAnsiTheme="majorBidi" w:cstheme="majorBidi"/>
        </w:rPr>
        <w:t xml:space="preserve"> </w:t>
      </w:r>
      <w:r w:rsidR="00173CD4" w:rsidRPr="0082697B">
        <w:rPr>
          <w:rFonts w:asciiTheme="majorBidi" w:hAnsiTheme="majorBidi" w:cstheme="majorBidi"/>
        </w:rPr>
        <w:t xml:space="preserve">المساعدة المالية. </w:t>
      </w:r>
      <w:r w:rsidR="00173CD4" w:rsidRPr="0082697B">
        <w:rPr>
          <w:rFonts w:asciiTheme="majorBidi" w:hAnsiTheme="majorBidi" w:cstheme="majorBidi"/>
          <w:color w:val="000000"/>
        </w:rPr>
        <w:t>بعد إصدار القرار بالأهلية للمساعدة المالية، لا يمكن أن يتم فرض</w:t>
      </w:r>
      <w:r w:rsidR="00007389">
        <w:rPr>
          <w:rFonts w:asciiTheme="majorBidi" w:hAnsiTheme="majorBidi" w:cstheme="majorBidi" w:hint="cs"/>
          <w:color w:val="000000"/>
        </w:rPr>
        <w:t xml:space="preserve"> </w:t>
      </w:r>
      <w:r w:rsidR="00007389">
        <w:rPr>
          <w:rFonts w:asciiTheme="majorBidi" w:hAnsiTheme="majorBidi" w:cstheme="majorBidi"/>
          <w:color w:val="000000"/>
        </w:rPr>
        <w:t xml:space="preserve"> </w:t>
      </w:r>
      <w:r w:rsidR="00173CD4" w:rsidRPr="0082697B">
        <w:rPr>
          <w:rFonts w:asciiTheme="majorBidi" w:hAnsiTheme="majorBidi" w:cstheme="majorBidi"/>
          <w:color w:val="000000"/>
        </w:rPr>
        <w:t xml:space="preserve">ما يزيد عن المبالغ التي يتم إصدار الفواتير بصفة عامة بها للرعاية الطارئة </w:t>
      </w:r>
      <w:r w:rsidR="00007389">
        <w:rPr>
          <w:rFonts w:asciiTheme="majorBidi" w:hAnsiTheme="majorBidi" w:cstheme="majorBidi" w:hint="cs"/>
          <w:color w:val="000000"/>
        </w:rPr>
        <w:t xml:space="preserve"> </w:t>
      </w:r>
      <w:r w:rsidR="00173CD4" w:rsidRPr="0082697B">
        <w:rPr>
          <w:rFonts w:asciiTheme="majorBidi" w:hAnsiTheme="majorBidi" w:cstheme="majorBidi"/>
          <w:color w:val="000000"/>
        </w:rPr>
        <w:t xml:space="preserve">الضرورية من الناحية الطبية للأشخاص المؤهلين للاستفادة من سياسة المساعدة المالية. </w:t>
      </w:r>
    </w:p>
    <w:p w:rsidR="001A126E" w:rsidRPr="0082697B" w:rsidRDefault="00007389" w:rsidP="001A126E">
      <w:pPr>
        <w:autoSpaceDE w:val="0"/>
        <w:autoSpaceDN w:val="0"/>
        <w:adjustRightInd w:val="0"/>
        <w:spacing w:after="0" w:line="240" w:lineRule="auto"/>
        <w:rPr>
          <w:rFonts w:asciiTheme="majorBidi" w:eastAsia="Times New Roman" w:hAnsiTheme="majorBidi" w:cstheme="majorBidi"/>
          <w:color w:val="000000"/>
        </w:rPr>
      </w:pPr>
      <w:r>
        <w:rPr>
          <w:rFonts w:asciiTheme="majorBidi" w:hAnsiTheme="majorBidi" w:cstheme="majorBidi"/>
          <w:color w:val="000000"/>
        </w:rPr>
        <w:t xml:space="preserve"> </w:t>
      </w:r>
    </w:p>
    <w:p w:rsidR="001A126E" w:rsidRPr="0082697B" w:rsidRDefault="001A126E" w:rsidP="001A126E">
      <w:pPr>
        <w:autoSpaceDE w:val="0"/>
        <w:autoSpaceDN w:val="0"/>
        <w:adjustRightInd w:val="0"/>
        <w:spacing w:after="0" w:line="240" w:lineRule="auto"/>
        <w:rPr>
          <w:rFonts w:asciiTheme="majorBidi" w:eastAsia="Times New Roman" w:hAnsiTheme="majorBidi" w:cstheme="majorBidi"/>
          <w:color w:val="000000"/>
        </w:rPr>
      </w:pPr>
    </w:p>
    <w:p w:rsidR="001A126E" w:rsidRPr="0082697B" w:rsidRDefault="00007389" w:rsidP="001A126E">
      <w:pPr>
        <w:autoSpaceDE w:val="0"/>
        <w:autoSpaceDN w:val="0"/>
        <w:adjustRightInd w:val="0"/>
        <w:spacing w:after="0" w:line="240" w:lineRule="auto"/>
        <w:rPr>
          <w:rFonts w:asciiTheme="majorBidi" w:eastAsia="Times New Roman" w:hAnsiTheme="majorBidi" w:cstheme="majorBidi"/>
          <w:color w:val="000000"/>
        </w:rPr>
      </w:pPr>
      <w:r>
        <w:rPr>
          <w:rFonts w:asciiTheme="majorBidi" w:hAnsiTheme="majorBidi" w:cstheme="majorBidi"/>
          <w:color w:val="000000"/>
        </w:rPr>
        <w:t xml:space="preserve"> </w:t>
      </w:r>
      <w:r w:rsidR="001A126E" w:rsidRPr="0082697B">
        <w:rPr>
          <w:rFonts w:asciiTheme="majorBidi" w:hAnsiTheme="majorBidi" w:cstheme="majorBidi"/>
        </w:rPr>
        <w:tab/>
      </w:r>
      <w:r w:rsidR="001A126E" w:rsidRPr="0082697B">
        <w:rPr>
          <w:rFonts w:asciiTheme="majorBidi" w:hAnsiTheme="majorBidi" w:cstheme="majorBidi"/>
          <w:color w:val="000000"/>
        </w:rPr>
        <w:t xml:space="preserve">يتم إجراء مقارنة للنسبة المئوية للمبالغ التي يتم إصدار الفواتير بها بصفة عامة مع معدل فئة المساعدة المالية </w:t>
      </w:r>
    </w:p>
    <w:p w:rsidR="001A126E" w:rsidRPr="0082697B" w:rsidRDefault="00007389" w:rsidP="00007389">
      <w:pPr>
        <w:autoSpaceDE w:val="0"/>
        <w:autoSpaceDN w:val="0"/>
        <w:adjustRightInd w:val="0"/>
        <w:spacing w:after="0" w:line="240" w:lineRule="auto"/>
        <w:ind w:left="720" w:hanging="720"/>
        <w:rPr>
          <w:rFonts w:asciiTheme="majorBidi" w:eastAsia="Times New Roman" w:hAnsiTheme="majorBidi" w:cstheme="majorBidi"/>
          <w:color w:val="000000"/>
        </w:rPr>
      </w:pPr>
      <w:r>
        <w:rPr>
          <w:rFonts w:asciiTheme="majorBidi" w:hAnsiTheme="majorBidi" w:cstheme="majorBidi"/>
          <w:color w:val="000000"/>
        </w:rPr>
        <w:t xml:space="preserve"> </w:t>
      </w:r>
      <w:r w:rsidR="001A126E" w:rsidRPr="0082697B">
        <w:rPr>
          <w:rFonts w:asciiTheme="majorBidi" w:hAnsiTheme="majorBidi" w:cstheme="majorBidi"/>
        </w:rPr>
        <w:tab/>
      </w:r>
      <w:r w:rsidR="001A126E" w:rsidRPr="0082697B">
        <w:rPr>
          <w:rFonts w:asciiTheme="majorBidi" w:hAnsiTheme="majorBidi" w:cstheme="majorBidi"/>
          <w:color w:val="000000"/>
        </w:rPr>
        <w:t>للمرضى الذين يكون مستوى دخلهم مساويًا لنسبة 100% من مستوى الفقر الفيدرالي وحتى نسبة 500% من مستوى الفقر الفيدرالي.</w:t>
      </w:r>
      <w:r>
        <w:rPr>
          <w:rFonts w:asciiTheme="majorBidi" w:hAnsiTheme="majorBidi" w:cstheme="majorBidi"/>
          <w:color w:val="000000"/>
        </w:rPr>
        <w:t xml:space="preserve"> </w:t>
      </w:r>
      <w:r w:rsidR="001A126E" w:rsidRPr="0082697B">
        <w:rPr>
          <w:rFonts w:asciiTheme="majorBidi" w:hAnsiTheme="majorBidi" w:cstheme="majorBidi"/>
          <w:color w:val="000000"/>
        </w:rPr>
        <w:t xml:space="preserve">الحد الأقصى لمبلغ </w:t>
      </w:r>
    </w:p>
    <w:p w:rsidR="001A126E" w:rsidRPr="0082697B" w:rsidRDefault="00007389" w:rsidP="001A126E">
      <w:pPr>
        <w:autoSpaceDE w:val="0"/>
        <w:autoSpaceDN w:val="0"/>
        <w:adjustRightInd w:val="0"/>
        <w:spacing w:after="0" w:line="240" w:lineRule="auto"/>
        <w:rPr>
          <w:rFonts w:asciiTheme="majorBidi" w:eastAsia="Times New Roman" w:hAnsiTheme="majorBidi" w:cstheme="majorBidi"/>
          <w:color w:val="000000"/>
        </w:rPr>
      </w:pPr>
      <w:r>
        <w:rPr>
          <w:rFonts w:asciiTheme="majorBidi" w:hAnsiTheme="majorBidi" w:cstheme="majorBidi"/>
          <w:color w:val="000000"/>
        </w:rPr>
        <w:t xml:space="preserve"> </w:t>
      </w:r>
      <w:r w:rsidR="001A126E" w:rsidRPr="0082697B">
        <w:rPr>
          <w:rFonts w:asciiTheme="majorBidi" w:hAnsiTheme="majorBidi" w:cstheme="majorBidi"/>
        </w:rPr>
        <w:tab/>
      </w:r>
      <w:r w:rsidR="001A126E" w:rsidRPr="0082697B">
        <w:rPr>
          <w:rFonts w:asciiTheme="majorBidi" w:hAnsiTheme="majorBidi" w:cstheme="majorBidi"/>
          <w:color w:val="000000"/>
        </w:rPr>
        <w:t>خدمات المستشفى في المرفق أ كما يلي (حتى نسبة 500% من مستوى الفقر الفيدرالي):</w:t>
      </w:r>
    </w:p>
    <w:p w:rsidR="001A126E" w:rsidRPr="0082697B" w:rsidRDefault="001A126E" w:rsidP="001A126E">
      <w:pPr>
        <w:autoSpaceDE w:val="0"/>
        <w:autoSpaceDN w:val="0"/>
        <w:adjustRightInd w:val="0"/>
        <w:spacing w:after="0" w:line="240" w:lineRule="auto"/>
        <w:rPr>
          <w:rFonts w:asciiTheme="majorBidi" w:eastAsia="Times New Roman" w:hAnsiTheme="majorBidi" w:cstheme="majorBidi"/>
          <w:color w:val="000000"/>
        </w:rPr>
      </w:pPr>
    </w:p>
    <w:p w:rsidR="001A126E" w:rsidRPr="0082697B" w:rsidRDefault="001A126E" w:rsidP="001A126E">
      <w:pPr>
        <w:numPr>
          <w:ilvl w:val="0"/>
          <w:numId w:val="23"/>
        </w:numPr>
        <w:autoSpaceDE w:val="0"/>
        <w:autoSpaceDN w:val="0"/>
        <w:adjustRightInd w:val="0"/>
        <w:spacing w:after="0" w:line="240" w:lineRule="auto"/>
        <w:rPr>
          <w:rFonts w:asciiTheme="majorBidi" w:eastAsia="Times New Roman" w:hAnsiTheme="majorBidi" w:cstheme="majorBidi"/>
          <w:color w:val="000000"/>
        </w:rPr>
      </w:pPr>
      <w:r w:rsidRPr="0082697B">
        <w:rPr>
          <w:rFonts w:asciiTheme="majorBidi" w:hAnsiTheme="majorBidi" w:cstheme="majorBidi"/>
          <w:color w:val="000000"/>
        </w:rPr>
        <w:t xml:space="preserve">يجب ألا يتجاوز معدل زيارة </w:t>
      </w:r>
      <w:r w:rsidRPr="0082697B">
        <w:rPr>
          <w:rFonts w:asciiTheme="majorBidi" w:hAnsiTheme="majorBidi" w:cstheme="majorBidi"/>
          <w:color w:val="000000"/>
          <w:rtl w:val="0"/>
        </w:rPr>
        <w:t xml:space="preserve">ED </w:t>
      </w:r>
      <w:r w:rsidR="00657FBF">
        <w:rPr>
          <w:rFonts w:asciiTheme="majorBidi" w:hAnsiTheme="majorBidi" w:cstheme="majorBidi"/>
          <w:color w:val="000000"/>
          <w:rtl w:val="0"/>
        </w:rPr>
        <w:t>26</w:t>
      </w:r>
      <w:r w:rsidRPr="0082697B">
        <w:rPr>
          <w:rFonts w:asciiTheme="majorBidi" w:hAnsiTheme="majorBidi" w:cstheme="majorBidi"/>
          <w:color w:val="000000"/>
          <w:rtl w:val="0"/>
        </w:rPr>
        <w:t>%</w:t>
      </w:r>
      <w:r w:rsidRPr="0082697B">
        <w:rPr>
          <w:rFonts w:asciiTheme="majorBidi" w:hAnsiTheme="majorBidi" w:cstheme="majorBidi"/>
          <w:color w:val="000000"/>
        </w:rPr>
        <w:t xml:space="preserve"> من النفقات واجبة السداد للمستشفى.</w:t>
      </w:r>
    </w:p>
    <w:p w:rsidR="001A126E" w:rsidRPr="0082697B" w:rsidRDefault="001A126E" w:rsidP="001A126E">
      <w:pPr>
        <w:numPr>
          <w:ilvl w:val="0"/>
          <w:numId w:val="23"/>
        </w:numPr>
        <w:autoSpaceDE w:val="0"/>
        <w:autoSpaceDN w:val="0"/>
        <w:adjustRightInd w:val="0"/>
        <w:spacing w:after="0" w:line="240" w:lineRule="auto"/>
        <w:rPr>
          <w:rFonts w:asciiTheme="majorBidi" w:eastAsia="Times New Roman" w:hAnsiTheme="majorBidi" w:cstheme="majorBidi"/>
          <w:color w:val="000000"/>
        </w:rPr>
      </w:pPr>
      <w:r w:rsidRPr="0082697B">
        <w:rPr>
          <w:rFonts w:asciiTheme="majorBidi" w:hAnsiTheme="majorBidi" w:cstheme="majorBidi"/>
          <w:color w:val="000000"/>
        </w:rPr>
        <w:t>يجب ألا يتجاوز معدل الجراحة الجوالة 33% من النفقات واجبة السداد للمستشفى.</w:t>
      </w:r>
      <w:r w:rsidR="00007389">
        <w:rPr>
          <w:rFonts w:asciiTheme="majorBidi" w:hAnsiTheme="majorBidi" w:cstheme="majorBidi"/>
          <w:color w:val="000000"/>
        </w:rPr>
        <w:t xml:space="preserve"> </w:t>
      </w:r>
    </w:p>
    <w:p w:rsidR="001A126E" w:rsidRPr="0082697B" w:rsidRDefault="001A126E" w:rsidP="001A126E">
      <w:pPr>
        <w:numPr>
          <w:ilvl w:val="0"/>
          <w:numId w:val="23"/>
        </w:numPr>
        <w:autoSpaceDE w:val="0"/>
        <w:autoSpaceDN w:val="0"/>
        <w:adjustRightInd w:val="0"/>
        <w:spacing w:after="0" w:line="240" w:lineRule="auto"/>
        <w:rPr>
          <w:rFonts w:asciiTheme="majorBidi" w:eastAsia="Times New Roman" w:hAnsiTheme="majorBidi" w:cstheme="majorBidi"/>
          <w:color w:val="000000"/>
        </w:rPr>
      </w:pPr>
      <w:r w:rsidRPr="0082697B">
        <w:rPr>
          <w:rFonts w:asciiTheme="majorBidi" w:hAnsiTheme="majorBidi" w:cstheme="majorBidi"/>
          <w:color w:val="000000"/>
        </w:rPr>
        <w:lastRenderedPageBreak/>
        <w:t xml:space="preserve">يجب ألا يتجاوز معدل العلاج الطبي من الأورام </w:t>
      </w:r>
      <w:r w:rsidR="00657FBF">
        <w:rPr>
          <w:rFonts w:asciiTheme="majorBidi" w:hAnsiTheme="majorBidi" w:cstheme="majorBidi"/>
          <w:color w:val="000000"/>
        </w:rPr>
        <w:t>37</w:t>
      </w:r>
      <w:r w:rsidRPr="0082697B">
        <w:rPr>
          <w:rFonts w:asciiTheme="majorBidi" w:hAnsiTheme="majorBidi" w:cstheme="majorBidi"/>
          <w:color w:val="000000"/>
        </w:rPr>
        <w:t xml:space="preserve">% من النفقات واجبة السداد للمستشفى. </w:t>
      </w:r>
    </w:p>
    <w:p w:rsidR="001A126E" w:rsidRPr="0082697B" w:rsidRDefault="001A126E" w:rsidP="001A126E">
      <w:pPr>
        <w:numPr>
          <w:ilvl w:val="0"/>
          <w:numId w:val="23"/>
        </w:numPr>
        <w:autoSpaceDE w:val="0"/>
        <w:autoSpaceDN w:val="0"/>
        <w:adjustRightInd w:val="0"/>
        <w:spacing w:after="0" w:line="240" w:lineRule="auto"/>
        <w:rPr>
          <w:rFonts w:asciiTheme="majorBidi" w:eastAsia="Times New Roman" w:hAnsiTheme="majorBidi" w:cstheme="majorBidi"/>
          <w:color w:val="000000"/>
        </w:rPr>
      </w:pPr>
      <w:r w:rsidRPr="0082697B">
        <w:rPr>
          <w:rFonts w:asciiTheme="majorBidi" w:hAnsiTheme="majorBidi" w:cstheme="majorBidi"/>
          <w:color w:val="000000"/>
        </w:rPr>
        <w:t>يجب ألا يتجاوز معدل زيارات العيادات / الباثولوجي / العلاج الكلوي / فحوصات الأشعة / العلاج بالأشعة 3</w:t>
      </w:r>
      <w:r w:rsidR="00657FBF">
        <w:rPr>
          <w:rFonts w:asciiTheme="majorBidi" w:hAnsiTheme="majorBidi" w:cstheme="majorBidi"/>
          <w:color w:val="000000"/>
        </w:rPr>
        <w:t>7</w:t>
      </w:r>
      <w:r w:rsidRPr="0082697B">
        <w:rPr>
          <w:rFonts w:asciiTheme="majorBidi" w:hAnsiTheme="majorBidi" w:cstheme="majorBidi"/>
          <w:color w:val="000000"/>
        </w:rPr>
        <w:t xml:space="preserve">% من النفقات واجبة السداد للمستشفى. </w:t>
      </w:r>
    </w:p>
    <w:p w:rsidR="001A126E" w:rsidRPr="0082697B" w:rsidRDefault="001A126E" w:rsidP="001A126E">
      <w:pPr>
        <w:numPr>
          <w:ilvl w:val="0"/>
          <w:numId w:val="23"/>
        </w:numPr>
        <w:autoSpaceDE w:val="0"/>
        <w:autoSpaceDN w:val="0"/>
        <w:adjustRightInd w:val="0"/>
        <w:spacing w:after="0" w:line="240" w:lineRule="auto"/>
        <w:rPr>
          <w:rFonts w:asciiTheme="majorBidi" w:eastAsia="Times New Roman" w:hAnsiTheme="majorBidi" w:cstheme="majorBidi"/>
          <w:color w:val="000000"/>
        </w:rPr>
      </w:pPr>
      <w:r w:rsidRPr="0082697B">
        <w:rPr>
          <w:rFonts w:asciiTheme="majorBidi" w:hAnsiTheme="majorBidi" w:cstheme="majorBidi"/>
          <w:color w:val="000000"/>
        </w:rPr>
        <w:t xml:space="preserve">يجب ألا يتجاوز معدل إدخال مرضى العيادات الداخلية في حالات الطوارئ </w:t>
      </w:r>
      <w:r w:rsidR="00657FBF">
        <w:rPr>
          <w:rFonts w:asciiTheme="majorBidi" w:hAnsiTheme="majorBidi" w:cstheme="majorBidi"/>
          <w:color w:val="000000"/>
        </w:rPr>
        <w:t>38</w:t>
      </w:r>
      <w:r w:rsidRPr="0082697B">
        <w:rPr>
          <w:rFonts w:asciiTheme="majorBidi" w:hAnsiTheme="majorBidi" w:cstheme="majorBidi"/>
          <w:color w:val="000000"/>
        </w:rPr>
        <w:t>% من النفقات واجبة السداد للمستشفى.</w:t>
      </w:r>
    </w:p>
    <w:p w:rsidR="006501D4" w:rsidRPr="0082697B" w:rsidRDefault="006501D4" w:rsidP="001A126E">
      <w:pPr>
        <w:autoSpaceDE w:val="0"/>
        <w:autoSpaceDN w:val="0"/>
        <w:adjustRightInd w:val="0"/>
        <w:spacing w:after="0" w:line="240" w:lineRule="auto"/>
        <w:ind w:left="720" w:hanging="720"/>
        <w:rPr>
          <w:rFonts w:asciiTheme="majorBidi" w:eastAsia="Times New Roman" w:hAnsiTheme="majorBidi" w:cstheme="majorBidi"/>
        </w:rPr>
      </w:pPr>
    </w:p>
    <w:p w:rsidR="006501D4" w:rsidRPr="0082697B" w:rsidRDefault="006501D4" w:rsidP="003343B3">
      <w:pPr>
        <w:autoSpaceDE w:val="0"/>
        <w:autoSpaceDN w:val="0"/>
        <w:adjustRightInd w:val="0"/>
        <w:contextualSpacing/>
        <w:rPr>
          <w:rFonts w:asciiTheme="majorBidi" w:eastAsia="Times New Roman" w:hAnsiTheme="majorBidi" w:cstheme="majorBidi"/>
        </w:rPr>
      </w:pPr>
      <w:r w:rsidRPr="00154CAC">
        <w:rPr>
          <w:rFonts w:asciiTheme="majorBidi" w:hAnsiTheme="majorBidi" w:cstheme="majorBidi"/>
        </w:rPr>
        <w:t>31.</w:t>
      </w:r>
      <w:r w:rsidR="00007389">
        <w:rPr>
          <w:rFonts w:asciiTheme="majorBidi" w:hAnsiTheme="majorBidi" w:cstheme="majorBidi"/>
        </w:rPr>
        <w:t xml:space="preserve"> </w:t>
      </w:r>
      <w:r w:rsidRPr="00154CAC">
        <w:rPr>
          <w:rFonts w:asciiTheme="majorBidi" w:hAnsiTheme="majorBidi" w:cstheme="majorBidi"/>
        </w:rPr>
        <w:t>قائمة موفري الرعاية (وهي قائمة تضم موفري الرعاية بخلاف المستشفيات) والذين يوفرون</w:t>
      </w:r>
      <w:r w:rsidR="00A54A2B" w:rsidRPr="00154CAC">
        <w:rPr>
          <w:rFonts w:asciiTheme="majorBidi" w:hAnsiTheme="majorBidi" w:cstheme="majorBidi" w:hint="cs"/>
        </w:rPr>
        <w:t xml:space="preserve"> </w:t>
      </w:r>
      <w:r w:rsidR="005230B0" w:rsidRPr="00154CAC">
        <w:rPr>
          <w:rFonts w:asciiTheme="majorBidi" w:hAnsiTheme="majorBidi" w:cstheme="majorBidi"/>
        </w:rPr>
        <w:t>الرعاية</w:t>
      </w:r>
      <w:r w:rsidR="00007389">
        <w:rPr>
          <w:rFonts w:asciiTheme="majorBidi" w:hAnsiTheme="majorBidi" w:cstheme="majorBidi"/>
        </w:rPr>
        <w:t xml:space="preserve"> </w:t>
      </w:r>
      <w:r w:rsidR="005230B0" w:rsidRPr="00154CAC">
        <w:rPr>
          <w:rFonts w:asciiTheme="majorBidi" w:hAnsiTheme="majorBidi" w:cstheme="majorBidi"/>
        </w:rPr>
        <w:t>الضرورية طبيًا وفي حالات الطوارئ في منشآت المستشفى. توضح القائمة ما إذا كان موفرو الرعاية خاضعون للتغطية من خلال سياسة المساعدة المالية أم لا.) ويتم الاحتفاظ بهذه المعلومات في فهرس منفصل، ويتم تحديثها كل ربع سنة. يمكن أن يحصل المرضى على نسخة عبر موقع ويب المساعدة المالية التالي</w:t>
      </w:r>
      <w:r w:rsidR="00007389">
        <w:rPr>
          <w:rFonts w:asciiTheme="majorBidi" w:hAnsiTheme="majorBidi" w:cstheme="majorBidi"/>
        </w:rPr>
        <w:t xml:space="preserve"> </w:t>
      </w:r>
      <w:hyperlink r:id="rId14">
        <w:r w:rsidR="005230B0" w:rsidRPr="00A54A2B">
          <w:rPr>
            <w:rFonts w:asciiTheme="majorBidi" w:hAnsiTheme="majorBidi" w:cstheme="majorBidi"/>
            <w:color w:val="0000FF"/>
            <w:u w:val="single"/>
            <w:rtl w:val="0"/>
          </w:rPr>
          <w:t>http://www.montefiorehealthsystem.org/body.cfm?id=69</w:t>
        </w:r>
      </w:hyperlink>
      <w:r w:rsidR="00007389">
        <w:rPr>
          <w:rFonts w:asciiTheme="majorBidi" w:hAnsiTheme="majorBidi" w:cstheme="majorBidi"/>
          <w:u w:val="single"/>
        </w:rPr>
        <w:t xml:space="preserve"> </w:t>
      </w:r>
      <w:r w:rsidR="005230B0" w:rsidRPr="00A54A2B">
        <w:rPr>
          <w:rFonts w:asciiTheme="majorBidi" w:hAnsiTheme="majorBidi" w:cstheme="majorBidi"/>
        </w:rPr>
        <w:t>أو يمكنك طلب الحصول على ن</w:t>
      </w:r>
      <w:r w:rsidR="00A54A2B" w:rsidRPr="00A54A2B">
        <w:rPr>
          <w:rFonts w:asciiTheme="majorBidi" w:hAnsiTheme="majorBidi" w:cstheme="majorBidi"/>
        </w:rPr>
        <w:t>سخة مطبوعة من خلال زيارتنا أو</w:t>
      </w:r>
      <w:r w:rsidR="00A54A2B" w:rsidRPr="00A54A2B">
        <w:rPr>
          <w:rFonts w:asciiTheme="majorBidi" w:hAnsiTheme="majorBidi" w:cstheme="majorBidi" w:hint="cs"/>
        </w:rPr>
        <w:t xml:space="preserve"> </w:t>
      </w:r>
      <w:r w:rsidR="005230B0" w:rsidRPr="00A54A2B">
        <w:rPr>
          <w:rFonts w:asciiTheme="majorBidi" w:hAnsiTheme="majorBidi" w:cstheme="majorBidi"/>
        </w:rPr>
        <w:t>من خلال الاتصال بمكاتب المساعدة المالية مجانًا:</w:t>
      </w:r>
      <w:r w:rsidR="005230B0" w:rsidRPr="0082697B">
        <w:rPr>
          <w:rFonts w:asciiTheme="majorBidi" w:hAnsiTheme="majorBidi" w:cstheme="majorBidi"/>
        </w:rPr>
        <w:t xml:space="preserve"> </w:t>
      </w:r>
    </w:p>
    <w:p w:rsidR="000F4193" w:rsidRPr="0082697B" w:rsidRDefault="000F4193" w:rsidP="000F4193">
      <w:pPr>
        <w:autoSpaceDE w:val="0"/>
        <w:autoSpaceDN w:val="0"/>
        <w:adjustRightInd w:val="0"/>
        <w:spacing w:after="0" w:line="240" w:lineRule="auto"/>
        <w:ind w:left="720" w:hanging="720"/>
        <w:rPr>
          <w:rFonts w:asciiTheme="majorBidi" w:eastAsia="Times New Roman" w:hAnsiTheme="majorBidi" w:cstheme="majorBidi"/>
        </w:rPr>
      </w:pPr>
    </w:p>
    <w:p w:rsidR="006501D4" w:rsidRPr="0082697B" w:rsidRDefault="00007389" w:rsidP="007F5668">
      <w:pPr>
        <w:tabs>
          <w:tab w:val="left" w:pos="720"/>
        </w:tabs>
        <w:spacing w:after="0" w:line="240" w:lineRule="auto"/>
        <w:rPr>
          <w:rFonts w:asciiTheme="majorBidi" w:eastAsia="Times New Roman" w:hAnsiTheme="majorBidi" w:cstheme="majorBidi"/>
          <w:rtl w:val="0"/>
        </w:rPr>
      </w:pPr>
      <w:r>
        <w:rPr>
          <w:rFonts w:asciiTheme="majorBidi" w:hAnsiTheme="majorBidi" w:cstheme="majorBidi"/>
          <w:rtl w:val="0"/>
        </w:rPr>
        <w:t xml:space="preserve"> </w:t>
      </w:r>
      <w:r w:rsidR="007F5668" w:rsidRPr="0082697B">
        <w:rPr>
          <w:rFonts w:asciiTheme="majorBidi" w:hAnsiTheme="majorBidi" w:cstheme="majorBidi"/>
          <w:rtl w:val="0"/>
        </w:rPr>
        <w:t>12 North 7</w:t>
      </w:r>
      <w:r w:rsidR="007F5668" w:rsidRPr="0082697B">
        <w:rPr>
          <w:rFonts w:asciiTheme="majorBidi" w:hAnsiTheme="majorBidi" w:cstheme="majorBidi"/>
          <w:vertAlign w:val="superscript"/>
          <w:rtl w:val="0"/>
        </w:rPr>
        <w:t>th</w:t>
      </w:r>
      <w:r w:rsidR="007F5668" w:rsidRPr="0082697B">
        <w:rPr>
          <w:rFonts w:asciiTheme="majorBidi" w:hAnsiTheme="majorBidi" w:cstheme="majorBidi"/>
          <w:rtl w:val="0"/>
        </w:rPr>
        <w:t xml:space="preserve"> Avenue Mt. Vernon, NY 10551 Main Cashiers Office 914-361-6899</w:t>
      </w:r>
    </w:p>
    <w:p w:rsidR="006501D4" w:rsidRPr="0082697B" w:rsidRDefault="006501D4" w:rsidP="006501D4">
      <w:pPr>
        <w:autoSpaceDE w:val="0"/>
        <w:autoSpaceDN w:val="0"/>
        <w:adjustRightInd w:val="0"/>
        <w:spacing w:after="0" w:line="240" w:lineRule="auto"/>
        <w:ind w:left="1260"/>
        <w:rPr>
          <w:rFonts w:asciiTheme="majorBidi" w:eastAsia="Times New Roman" w:hAnsiTheme="majorBidi" w:cstheme="majorBidi"/>
        </w:rPr>
      </w:pPr>
    </w:p>
    <w:p w:rsidR="000F4193" w:rsidRPr="0082697B" w:rsidRDefault="00007389" w:rsidP="007339A9">
      <w:pPr>
        <w:tabs>
          <w:tab w:val="left" w:pos="-360"/>
          <w:tab w:val="left" w:pos="0"/>
        </w:tabs>
        <w:spacing w:after="0" w:line="240" w:lineRule="auto"/>
        <w:ind w:left="-90" w:hanging="180"/>
        <w:rPr>
          <w:rFonts w:asciiTheme="majorBidi" w:eastAsia="Times New Roman" w:hAnsiTheme="majorBidi" w:cstheme="majorBidi"/>
        </w:rPr>
      </w:pPr>
      <w:r>
        <w:rPr>
          <w:rFonts w:asciiTheme="majorBidi" w:hAnsiTheme="majorBidi" w:cstheme="majorBidi"/>
        </w:rPr>
        <w:t xml:space="preserve"> </w:t>
      </w:r>
      <w:r w:rsidR="006501D4" w:rsidRPr="0082697B">
        <w:rPr>
          <w:rFonts w:asciiTheme="majorBidi" w:hAnsiTheme="majorBidi" w:cstheme="majorBidi"/>
        </w:rPr>
        <w:t>يتم عمل أي استثناءات للحدود الواردة أعلاه حسب كل حالة على حدة، ويتطلب ذلك الحصول على موافقة من نائب رئيس الشركة لشؤون المقبوضات للخدمات الصحية أو نائب الرئيس لشؤون الخدمات الاحترافية أو نائب الرئيس لشؤون التمويل.</w:t>
      </w:r>
      <w:r>
        <w:rPr>
          <w:rFonts w:asciiTheme="majorBidi" w:hAnsiTheme="majorBidi" w:cstheme="majorBidi"/>
        </w:rPr>
        <w:t xml:space="preserve"> </w:t>
      </w:r>
      <w:r w:rsidR="006501D4" w:rsidRPr="0082697B">
        <w:rPr>
          <w:rFonts w:asciiTheme="majorBidi" w:hAnsiTheme="majorBidi" w:cstheme="majorBidi"/>
        </w:rPr>
        <w:t>أثناء تنفيذ هذه السياسة، تلتزم إدارة ومنشآت المركز الطبي بكل القوانين واللوائح والقواعد الفيدرالية والمحلية والخاصة بالولاية الأخرى والتي يمكن أن تسري على الأنشطة التي يتم تنفيذها وفقًا لهذه السياسة.</w:t>
      </w:r>
    </w:p>
    <w:p w:rsidR="000F4193" w:rsidRPr="0082697B" w:rsidRDefault="000F4193" w:rsidP="007339A9">
      <w:pPr>
        <w:tabs>
          <w:tab w:val="left" w:pos="-360"/>
          <w:tab w:val="left" w:pos="0"/>
        </w:tabs>
        <w:spacing w:after="0" w:line="240" w:lineRule="auto"/>
        <w:rPr>
          <w:rFonts w:asciiTheme="majorBidi" w:eastAsia="Times New Roman" w:hAnsiTheme="majorBidi" w:cstheme="majorBidi"/>
        </w:rPr>
      </w:pPr>
    </w:p>
    <w:p w:rsidR="000F4193" w:rsidRPr="0082697B" w:rsidRDefault="000F4193" w:rsidP="007339A9">
      <w:pPr>
        <w:tabs>
          <w:tab w:val="left" w:pos="-360"/>
          <w:tab w:val="left" w:pos="0"/>
        </w:tabs>
        <w:spacing w:after="0" w:line="240" w:lineRule="auto"/>
        <w:rPr>
          <w:rFonts w:asciiTheme="majorBidi" w:eastAsia="Times New Roman" w:hAnsiTheme="majorBidi" w:cstheme="majorBidi"/>
        </w:rPr>
      </w:pPr>
    </w:p>
    <w:p w:rsidR="001A126E" w:rsidRDefault="001A126E" w:rsidP="001A126E">
      <w:pPr>
        <w:widowControl w:val="0"/>
        <w:spacing w:after="0" w:line="240" w:lineRule="auto"/>
        <w:ind w:left="1440"/>
        <w:jc w:val="center"/>
        <w:rPr>
          <w:rFonts w:asciiTheme="majorBidi" w:hAnsiTheme="majorBidi" w:cstheme="majorBidi"/>
          <w:b/>
          <w:bCs/>
          <w:snapToGrid w:val="0"/>
          <w:sz w:val="28"/>
          <w:szCs w:val="28"/>
        </w:rPr>
      </w:pPr>
      <w:r w:rsidRPr="0082697B">
        <w:rPr>
          <w:rFonts w:asciiTheme="majorBidi" w:hAnsiTheme="majorBidi" w:cstheme="majorBidi"/>
          <w:b/>
          <w:bCs/>
          <w:snapToGrid w:val="0"/>
          <w:sz w:val="28"/>
          <w:szCs w:val="28"/>
        </w:rPr>
        <w:t>المرفق أ: مخطط ومستويات المساعدة المالية</w:t>
      </w:r>
    </w:p>
    <w:tbl>
      <w:tblPr>
        <w:bidiVisual/>
        <w:tblW w:w="10994" w:type="dxa"/>
        <w:tblInd w:w="-270" w:type="dxa"/>
        <w:tblLook w:val="04A0" w:firstRow="1" w:lastRow="0" w:firstColumn="1" w:lastColumn="0" w:noHBand="0" w:noVBand="1"/>
      </w:tblPr>
      <w:tblGrid>
        <w:gridCol w:w="951"/>
        <w:gridCol w:w="875"/>
        <w:gridCol w:w="868"/>
        <w:gridCol w:w="868"/>
        <w:gridCol w:w="868"/>
        <w:gridCol w:w="868"/>
        <w:gridCol w:w="868"/>
        <w:gridCol w:w="1000"/>
        <w:gridCol w:w="968"/>
        <w:gridCol w:w="980"/>
        <w:gridCol w:w="980"/>
        <w:gridCol w:w="900"/>
      </w:tblGrid>
      <w:tr w:rsidR="00537945" w:rsidRPr="00537945" w:rsidTr="006641B1">
        <w:trPr>
          <w:trHeight w:val="270"/>
        </w:trPr>
        <w:tc>
          <w:tcPr>
            <w:tcW w:w="951" w:type="dxa"/>
            <w:tcBorders>
              <w:top w:val="single" w:sz="8" w:space="0" w:color="auto"/>
              <w:left w:val="single" w:sz="8" w:space="0" w:color="auto"/>
              <w:bottom w:val="nil"/>
              <w:right w:val="single" w:sz="8" w:space="0" w:color="auto"/>
            </w:tcBorders>
            <w:shd w:val="clear" w:color="000000" w:fill="FFFFFF"/>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p>
        </w:tc>
        <w:tc>
          <w:tcPr>
            <w:tcW w:w="7183" w:type="dxa"/>
            <w:gridSpan w:val="8"/>
            <w:tcBorders>
              <w:top w:val="single" w:sz="8" w:space="0" w:color="auto"/>
              <w:left w:val="nil"/>
              <w:bottom w:val="single" w:sz="8" w:space="0" w:color="auto"/>
              <w:right w:val="single" w:sz="8" w:space="0" w:color="000000"/>
            </w:tcBorders>
            <w:shd w:val="clear" w:color="000000" w:fill="C0C0C0"/>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Arial" w:eastAsia="Times New Roman" w:hAnsi="Arial" w:cs="Arial" w:hint="cs"/>
                <w:b/>
                <w:bCs/>
                <w:color w:val="000000"/>
                <w:sz w:val="18"/>
                <w:szCs w:val="18"/>
                <w:lang w:val="ar-EG"/>
              </w:rPr>
              <w:t>فئات</w:t>
            </w:r>
            <w:r w:rsidRPr="00537945">
              <w:rPr>
                <w:rFonts w:ascii="Calibri" w:eastAsia="Times New Roman" w:hAnsi="Calibri" w:cs="Calibri"/>
                <w:b/>
                <w:bCs/>
                <w:color w:val="000000"/>
                <w:sz w:val="18"/>
                <w:szCs w:val="18"/>
                <w:lang w:val="ar-EG"/>
              </w:rPr>
              <w:t xml:space="preserve"> </w:t>
            </w:r>
            <w:r w:rsidRPr="00537945">
              <w:rPr>
                <w:rFonts w:ascii="Arial" w:eastAsia="Times New Roman" w:hAnsi="Arial" w:cs="Arial" w:hint="cs"/>
                <w:b/>
                <w:bCs/>
                <w:color w:val="000000"/>
                <w:sz w:val="18"/>
                <w:szCs w:val="18"/>
                <w:lang w:val="ar-EG"/>
              </w:rPr>
              <w:t>الدخل</w:t>
            </w:r>
            <w:r w:rsidRPr="00537945">
              <w:rPr>
                <w:rFonts w:ascii="Calibri" w:eastAsia="Times New Roman" w:hAnsi="Calibri" w:cs="Calibri"/>
                <w:b/>
                <w:bCs/>
                <w:color w:val="000000"/>
                <w:sz w:val="18"/>
                <w:szCs w:val="18"/>
                <w:lang w:val="ar-EG"/>
              </w:rPr>
              <w:t xml:space="preserve"> </w:t>
            </w:r>
            <w:r w:rsidRPr="00537945">
              <w:rPr>
                <w:rFonts w:ascii="Arial" w:eastAsia="Times New Roman" w:hAnsi="Arial" w:cs="Arial" w:hint="cs"/>
                <w:b/>
                <w:bCs/>
                <w:color w:val="000000"/>
                <w:sz w:val="18"/>
                <w:szCs w:val="18"/>
                <w:lang w:val="ar-EG"/>
              </w:rPr>
              <w:t>الإجمالي</w:t>
            </w:r>
            <w:r w:rsidRPr="00537945">
              <w:rPr>
                <w:rFonts w:ascii="Calibri" w:eastAsia="Times New Roman" w:hAnsi="Calibri" w:cs="Calibri"/>
                <w:b/>
                <w:bCs/>
                <w:color w:val="000000"/>
                <w:sz w:val="18"/>
                <w:szCs w:val="18"/>
                <w:lang w:val="ar-EG"/>
              </w:rPr>
              <w:t xml:space="preserve"> (</w:t>
            </w:r>
            <w:r w:rsidRPr="00537945">
              <w:rPr>
                <w:rFonts w:ascii="Arial" w:eastAsia="Times New Roman" w:hAnsi="Arial" w:cs="Arial" w:hint="cs"/>
                <w:b/>
                <w:bCs/>
                <w:color w:val="000000"/>
                <w:sz w:val="18"/>
                <w:szCs w:val="18"/>
                <w:lang w:val="ar-EG"/>
              </w:rPr>
              <w:t>الحدود</w:t>
            </w:r>
            <w:r w:rsidRPr="00537945">
              <w:rPr>
                <w:rFonts w:ascii="Calibri" w:eastAsia="Times New Roman" w:hAnsi="Calibri" w:cs="Calibri"/>
                <w:b/>
                <w:bCs/>
                <w:color w:val="000000"/>
                <w:sz w:val="18"/>
                <w:szCs w:val="18"/>
                <w:lang w:val="ar-EG"/>
              </w:rPr>
              <w:t xml:space="preserve"> </w:t>
            </w:r>
            <w:r w:rsidRPr="00537945">
              <w:rPr>
                <w:rFonts w:ascii="Arial" w:eastAsia="Times New Roman" w:hAnsi="Arial" w:cs="Arial" w:hint="cs"/>
                <w:b/>
                <w:bCs/>
                <w:color w:val="000000"/>
                <w:sz w:val="18"/>
                <w:szCs w:val="18"/>
                <w:lang w:val="ar-EG"/>
              </w:rPr>
              <w:t>العليا</w:t>
            </w:r>
            <w:r w:rsidRPr="00537945">
              <w:rPr>
                <w:rFonts w:ascii="Calibri" w:eastAsia="Times New Roman" w:hAnsi="Calibri" w:cs="Calibri"/>
                <w:b/>
                <w:bCs/>
                <w:color w:val="000000"/>
                <w:sz w:val="18"/>
                <w:szCs w:val="18"/>
                <w:lang w:val="ar-EG"/>
              </w:rPr>
              <w:t>)</w:t>
            </w:r>
          </w:p>
        </w:tc>
        <w:tc>
          <w:tcPr>
            <w:tcW w:w="980" w:type="dxa"/>
            <w:tcBorders>
              <w:top w:val="single" w:sz="8" w:space="0" w:color="auto"/>
              <w:left w:val="nil"/>
              <w:bottom w:val="nil"/>
              <w:right w:val="nil"/>
            </w:tcBorders>
            <w:shd w:val="clear" w:color="000000" w:fill="C0C0C0"/>
            <w:noWrap/>
            <w:vAlign w:val="center"/>
            <w:hideMark/>
          </w:tcPr>
          <w:p w:rsidR="00537945" w:rsidRPr="00537945" w:rsidRDefault="00537945" w:rsidP="00537945">
            <w:pPr>
              <w:spacing w:after="0" w:line="240" w:lineRule="auto"/>
              <w:jc w:val="center"/>
              <w:rPr>
                <w:rFonts w:ascii="Calibri" w:eastAsia="Times New Roman" w:hAnsi="Calibri" w:cs="Calibri"/>
                <w:color w:val="000000"/>
                <w:sz w:val="18"/>
                <w:szCs w:val="18"/>
                <w:lang w:val="ar-EG"/>
              </w:rPr>
            </w:pPr>
          </w:p>
        </w:tc>
        <w:tc>
          <w:tcPr>
            <w:tcW w:w="980" w:type="dxa"/>
            <w:tcBorders>
              <w:top w:val="single" w:sz="8" w:space="0" w:color="auto"/>
              <w:left w:val="nil"/>
              <w:bottom w:val="nil"/>
              <w:right w:val="nil"/>
            </w:tcBorders>
            <w:shd w:val="clear" w:color="000000" w:fill="C0C0C0"/>
            <w:noWrap/>
            <w:vAlign w:val="center"/>
            <w:hideMark/>
          </w:tcPr>
          <w:p w:rsidR="00537945" w:rsidRPr="00537945" w:rsidRDefault="00537945" w:rsidP="00537945">
            <w:pPr>
              <w:spacing w:after="0" w:line="240" w:lineRule="auto"/>
              <w:jc w:val="center"/>
              <w:rPr>
                <w:rFonts w:ascii="Calibri" w:eastAsia="Times New Roman" w:hAnsi="Calibri" w:cs="Calibri"/>
                <w:color w:val="000000"/>
                <w:sz w:val="18"/>
                <w:szCs w:val="18"/>
                <w:lang w:val="ar-EG"/>
              </w:rPr>
            </w:pPr>
          </w:p>
        </w:tc>
        <w:tc>
          <w:tcPr>
            <w:tcW w:w="900" w:type="dxa"/>
            <w:tcBorders>
              <w:top w:val="single" w:sz="8" w:space="0" w:color="auto"/>
              <w:left w:val="nil"/>
              <w:bottom w:val="nil"/>
              <w:right w:val="single" w:sz="8" w:space="0" w:color="auto"/>
            </w:tcBorders>
            <w:shd w:val="clear" w:color="000000" w:fill="C0C0C0"/>
            <w:noWrap/>
            <w:vAlign w:val="center"/>
            <w:hideMark/>
          </w:tcPr>
          <w:p w:rsidR="00537945" w:rsidRPr="00537945" w:rsidRDefault="00537945" w:rsidP="00537945">
            <w:pPr>
              <w:spacing w:after="0" w:line="240" w:lineRule="auto"/>
              <w:jc w:val="center"/>
              <w:rPr>
                <w:rFonts w:ascii="Calibri" w:eastAsia="Times New Roman" w:hAnsi="Calibri" w:cs="Calibri"/>
                <w:color w:val="000000"/>
                <w:sz w:val="18"/>
                <w:szCs w:val="18"/>
                <w:lang w:val="ar-EG"/>
              </w:rPr>
            </w:pPr>
          </w:p>
        </w:tc>
      </w:tr>
      <w:tr w:rsidR="00537945" w:rsidRPr="00537945" w:rsidTr="006641B1">
        <w:trPr>
          <w:trHeight w:val="255"/>
        </w:trPr>
        <w:tc>
          <w:tcPr>
            <w:tcW w:w="951" w:type="dxa"/>
            <w:vMerge w:val="restart"/>
            <w:tcBorders>
              <w:top w:val="nil"/>
              <w:left w:val="single" w:sz="8" w:space="0" w:color="auto"/>
              <w:bottom w:val="nil"/>
              <w:right w:val="single" w:sz="8" w:space="0" w:color="auto"/>
            </w:tcBorders>
            <w:shd w:val="clear" w:color="000000" w:fill="FFFFFF"/>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Calibri" w:eastAsia="Times New Roman" w:hAnsi="Calibri" w:cs="Calibri"/>
                <w:b/>
                <w:bCs/>
                <w:color w:val="000000"/>
                <w:sz w:val="18"/>
                <w:szCs w:val="18"/>
                <w:lang w:val="ar-EG"/>
              </w:rPr>
              <w:t>2018</w:t>
            </w:r>
          </w:p>
        </w:tc>
        <w:tc>
          <w:tcPr>
            <w:tcW w:w="875" w:type="dxa"/>
            <w:vMerge w:val="restart"/>
            <w:tcBorders>
              <w:top w:val="nil"/>
              <w:left w:val="single" w:sz="8" w:space="0" w:color="auto"/>
              <w:bottom w:val="nil"/>
              <w:right w:val="single" w:sz="8" w:space="0" w:color="auto"/>
            </w:tcBorders>
            <w:shd w:val="clear" w:color="000000" w:fill="C0C0C0"/>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p>
        </w:tc>
        <w:tc>
          <w:tcPr>
            <w:tcW w:w="868" w:type="dxa"/>
            <w:vMerge w:val="restart"/>
            <w:tcBorders>
              <w:top w:val="nil"/>
              <w:left w:val="single" w:sz="8" w:space="0" w:color="auto"/>
              <w:bottom w:val="single" w:sz="8" w:space="0" w:color="000000"/>
              <w:right w:val="single" w:sz="8" w:space="0" w:color="auto"/>
            </w:tcBorders>
            <w:shd w:val="clear" w:color="000000" w:fill="C0C0C0"/>
            <w:vAlign w:val="bottom"/>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Calibri" w:eastAsia="Times New Roman" w:hAnsi="Calibri" w:cs="Calibri"/>
                <w:b/>
                <w:bCs/>
                <w:color w:val="000000"/>
                <w:sz w:val="18"/>
                <w:szCs w:val="18"/>
                <w:lang w:val="ar-EG"/>
              </w:rPr>
              <w:t>2</w:t>
            </w:r>
          </w:p>
        </w:tc>
        <w:tc>
          <w:tcPr>
            <w:tcW w:w="868" w:type="dxa"/>
            <w:vMerge w:val="restart"/>
            <w:tcBorders>
              <w:top w:val="nil"/>
              <w:left w:val="single" w:sz="8" w:space="0" w:color="auto"/>
              <w:bottom w:val="single" w:sz="8" w:space="0" w:color="000000"/>
              <w:right w:val="single" w:sz="8" w:space="0" w:color="auto"/>
            </w:tcBorders>
            <w:shd w:val="clear" w:color="000000" w:fill="C0C0C0"/>
            <w:vAlign w:val="bottom"/>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Calibri" w:eastAsia="Times New Roman" w:hAnsi="Calibri" w:cs="Calibri"/>
                <w:b/>
                <w:bCs/>
                <w:color w:val="000000"/>
                <w:sz w:val="18"/>
                <w:szCs w:val="18"/>
                <w:lang w:val="ar-EG"/>
              </w:rPr>
              <w:t>3</w:t>
            </w:r>
          </w:p>
        </w:tc>
        <w:tc>
          <w:tcPr>
            <w:tcW w:w="868" w:type="dxa"/>
            <w:vMerge w:val="restart"/>
            <w:tcBorders>
              <w:top w:val="nil"/>
              <w:left w:val="single" w:sz="8" w:space="0" w:color="auto"/>
              <w:bottom w:val="single" w:sz="8" w:space="0" w:color="000000"/>
              <w:right w:val="single" w:sz="8" w:space="0" w:color="auto"/>
            </w:tcBorders>
            <w:shd w:val="clear" w:color="000000" w:fill="C0C0C0"/>
            <w:vAlign w:val="bottom"/>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Calibri" w:eastAsia="Times New Roman" w:hAnsi="Calibri" w:cs="Calibri"/>
                <w:b/>
                <w:bCs/>
                <w:color w:val="000000"/>
                <w:sz w:val="18"/>
                <w:szCs w:val="18"/>
                <w:lang w:val="ar-EG"/>
              </w:rPr>
              <w:t>4</w:t>
            </w:r>
          </w:p>
        </w:tc>
        <w:tc>
          <w:tcPr>
            <w:tcW w:w="868" w:type="dxa"/>
            <w:vMerge w:val="restart"/>
            <w:tcBorders>
              <w:top w:val="nil"/>
              <w:left w:val="single" w:sz="8" w:space="0" w:color="auto"/>
              <w:bottom w:val="single" w:sz="8" w:space="0" w:color="000000"/>
              <w:right w:val="single" w:sz="8" w:space="0" w:color="auto"/>
            </w:tcBorders>
            <w:shd w:val="clear" w:color="000000" w:fill="C0C0C0"/>
            <w:vAlign w:val="bottom"/>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Calibri" w:eastAsia="Times New Roman" w:hAnsi="Calibri" w:cs="Calibri"/>
                <w:b/>
                <w:bCs/>
                <w:color w:val="000000"/>
                <w:sz w:val="18"/>
                <w:szCs w:val="18"/>
                <w:lang w:val="ar-EG"/>
              </w:rPr>
              <w:t>5</w:t>
            </w:r>
          </w:p>
        </w:tc>
        <w:tc>
          <w:tcPr>
            <w:tcW w:w="868" w:type="dxa"/>
            <w:vMerge w:val="restart"/>
            <w:tcBorders>
              <w:top w:val="nil"/>
              <w:left w:val="single" w:sz="8" w:space="0" w:color="auto"/>
              <w:bottom w:val="single" w:sz="8" w:space="0" w:color="000000"/>
              <w:right w:val="single" w:sz="8" w:space="0" w:color="auto"/>
            </w:tcBorders>
            <w:shd w:val="clear" w:color="000000" w:fill="C0C0C0"/>
            <w:vAlign w:val="bottom"/>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Calibri" w:eastAsia="Times New Roman" w:hAnsi="Calibri" w:cs="Calibri"/>
                <w:b/>
                <w:bCs/>
                <w:color w:val="000000"/>
                <w:sz w:val="18"/>
                <w:szCs w:val="18"/>
                <w:lang w:val="ar-EG"/>
              </w:rPr>
              <w:t>6</w:t>
            </w:r>
          </w:p>
        </w:tc>
        <w:tc>
          <w:tcPr>
            <w:tcW w:w="1000" w:type="dxa"/>
            <w:tcBorders>
              <w:top w:val="nil"/>
              <w:left w:val="nil"/>
              <w:bottom w:val="nil"/>
              <w:right w:val="single" w:sz="8" w:space="0" w:color="auto"/>
            </w:tcBorders>
            <w:shd w:val="clear" w:color="000000" w:fill="C0C0C0"/>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p>
        </w:tc>
        <w:tc>
          <w:tcPr>
            <w:tcW w:w="968" w:type="dxa"/>
            <w:vMerge w:val="restart"/>
            <w:tcBorders>
              <w:top w:val="nil"/>
              <w:left w:val="single" w:sz="8" w:space="0" w:color="auto"/>
              <w:bottom w:val="single" w:sz="8" w:space="0" w:color="000000"/>
              <w:right w:val="single" w:sz="8" w:space="0" w:color="auto"/>
            </w:tcBorders>
            <w:shd w:val="clear" w:color="000000" w:fill="C0C0C0"/>
            <w:vAlign w:val="bottom"/>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Calibri" w:eastAsia="Times New Roman" w:hAnsi="Calibri" w:cs="Calibri"/>
                <w:b/>
                <w:bCs/>
                <w:color w:val="000000"/>
                <w:sz w:val="18"/>
                <w:szCs w:val="18"/>
                <w:lang w:val="ar-EG"/>
              </w:rPr>
              <w:t>8</w:t>
            </w:r>
          </w:p>
        </w:tc>
        <w:tc>
          <w:tcPr>
            <w:tcW w:w="980" w:type="dxa"/>
            <w:tcBorders>
              <w:top w:val="single" w:sz="8" w:space="0" w:color="auto"/>
              <w:left w:val="nil"/>
              <w:bottom w:val="nil"/>
              <w:right w:val="single" w:sz="8" w:space="0" w:color="auto"/>
            </w:tcBorders>
            <w:shd w:val="clear" w:color="000000" w:fill="C0C0C0"/>
            <w:noWrap/>
            <w:vAlign w:val="center"/>
            <w:hideMark/>
          </w:tcPr>
          <w:p w:rsidR="00537945" w:rsidRPr="00537945" w:rsidRDefault="00537945" w:rsidP="00537945">
            <w:pPr>
              <w:spacing w:after="0" w:line="240" w:lineRule="auto"/>
              <w:jc w:val="center"/>
              <w:rPr>
                <w:rFonts w:ascii="Calibri" w:eastAsia="Times New Roman" w:hAnsi="Calibri" w:cs="Calibri"/>
                <w:color w:val="000000"/>
                <w:sz w:val="18"/>
                <w:szCs w:val="18"/>
                <w:lang w:val="ar-EG"/>
              </w:rPr>
            </w:pPr>
          </w:p>
        </w:tc>
        <w:tc>
          <w:tcPr>
            <w:tcW w:w="980" w:type="dxa"/>
            <w:tcBorders>
              <w:top w:val="single" w:sz="8" w:space="0" w:color="auto"/>
              <w:left w:val="nil"/>
              <w:bottom w:val="nil"/>
              <w:right w:val="single" w:sz="8" w:space="0" w:color="auto"/>
            </w:tcBorders>
            <w:shd w:val="clear" w:color="000000" w:fill="C0C0C0"/>
            <w:noWrap/>
            <w:vAlign w:val="center"/>
            <w:hideMark/>
          </w:tcPr>
          <w:p w:rsidR="00537945" w:rsidRPr="00537945" w:rsidRDefault="00537945" w:rsidP="00537945">
            <w:pPr>
              <w:spacing w:after="0" w:line="240" w:lineRule="auto"/>
              <w:jc w:val="center"/>
              <w:rPr>
                <w:rFonts w:ascii="Calibri" w:eastAsia="Times New Roman" w:hAnsi="Calibri" w:cs="Calibri"/>
                <w:color w:val="000000"/>
                <w:sz w:val="18"/>
                <w:szCs w:val="18"/>
                <w:lang w:val="ar-EG"/>
              </w:rPr>
            </w:pPr>
          </w:p>
        </w:tc>
        <w:tc>
          <w:tcPr>
            <w:tcW w:w="900" w:type="dxa"/>
            <w:tcBorders>
              <w:top w:val="single" w:sz="8" w:space="0" w:color="auto"/>
              <w:left w:val="nil"/>
              <w:bottom w:val="nil"/>
              <w:right w:val="single" w:sz="8" w:space="0" w:color="auto"/>
            </w:tcBorders>
            <w:shd w:val="clear" w:color="000000" w:fill="C0C0C0"/>
            <w:noWrap/>
            <w:vAlign w:val="center"/>
            <w:hideMark/>
          </w:tcPr>
          <w:p w:rsidR="00537945" w:rsidRPr="00537945" w:rsidRDefault="00537945" w:rsidP="00537945">
            <w:pPr>
              <w:spacing w:after="0" w:line="240" w:lineRule="auto"/>
              <w:jc w:val="center"/>
              <w:rPr>
                <w:rFonts w:ascii="Calibri" w:eastAsia="Times New Roman" w:hAnsi="Calibri" w:cs="Calibri"/>
                <w:color w:val="000000"/>
                <w:sz w:val="18"/>
                <w:szCs w:val="18"/>
                <w:lang w:val="ar-EG"/>
              </w:rPr>
            </w:pPr>
          </w:p>
        </w:tc>
      </w:tr>
      <w:tr w:rsidR="00537945" w:rsidRPr="00537945" w:rsidTr="006641B1">
        <w:trPr>
          <w:trHeight w:val="255"/>
        </w:trPr>
        <w:tc>
          <w:tcPr>
            <w:tcW w:w="951" w:type="dxa"/>
            <w:vMerge/>
            <w:tcBorders>
              <w:top w:val="nil"/>
              <w:left w:val="single" w:sz="8" w:space="0" w:color="auto"/>
              <w:bottom w:val="nil"/>
              <w:right w:val="single" w:sz="8" w:space="0" w:color="auto"/>
            </w:tcBorders>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p>
        </w:tc>
        <w:tc>
          <w:tcPr>
            <w:tcW w:w="875" w:type="dxa"/>
            <w:vMerge/>
            <w:tcBorders>
              <w:top w:val="nil"/>
              <w:left w:val="single" w:sz="8" w:space="0" w:color="auto"/>
              <w:bottom w:val="nil"/>
              <w:right w:val="single" w:sz="8" w:space="0" w:color="auto"/>
            </w:tcBorders>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p>
        </w:tc>
        <w:tc>
          <w:tcPr>
            <w:tcW w:w="868" w:type="dxa"/>
            <w:vMerge/>
            <w:tcBorders>
              <w:top w:val="nil"/>
              <w:left w:val="single" w:sz="8" w:space="0" w:color="auto"/>
              <w:bottom w:val="single" w:sz="8" w:space="0" w:color="000000"/>
              <w:right w:val="single" w:sz="8" w:space="0" w:color="auto"/>
            </w:tcBorders>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p>
        </w:tc>
        <w:tc>
          <w:tcPr>
            <w:tcW w:w="868" w:type="dxa"/>
            <w:vMerge/>
            <w:tcBorders>
              <w:top w:val="nil"/>
              <w:left w:val="single" w:sz="8" w:space="0" w:color="auto"/>
              <w:bottom w:val="single" w:sz="8" w:space="0" w:color="000000"/>
              <w:right w:val="single" w:sz="8" w:space="0" w:color="auto"/>
            </w:tcBorders>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p>
        </w:tc>
        <w:tc>
          <w:tcPr>
            <w:tcW w:w="868" w:type="dxa"/>
            <w:vMerge/>
            <w:tcBorders>
              <w:top w:val="nil"/>
              <w:left w:val="single" w:sz="8" w:space="0" w:color="auto"/>
              <w:bottom w:val="single" w:sz="8" w:space="0" w:color="000000"/>
              <w:right w:val="single" w:sz="8" w:space="0" w:color="auto"/>
            </w:tcBorders>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p>
        </w:tc>
        <w:tc>
          <w:tcPr>
            <w:tcW w:w="868" w:type="dxa"/>
            <w:vMerge/>
            <w:tcBorders>
              <w:top w:val="nil"/>
              <w:left w:val="single" w:sz="8" w:space="0" w:color="auto"/>
              <w:bottom w:val="single" w:sz="8" w:space="0" w:color="000000"/>
              <w:right w:val="single" w:sz="8" w:space="0" w:color="auto"/>
            </w:tcBorders>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p>
        </w:tc>
        <w:tc>
          <w:tcPr>
            <w:tcW w:w="868" w:type="dxa"/>
            <w:vMerge/>
            <w:tcBorders>
              <w:top w:val="nil"/>
              <w:left w:val="single" w:sz="8" w:space="0" w:color="auto"/>
              <w:bottom w:val="single" w:sz="8" w:space="0" w:color="000000"/>
              <w:right w:val="single" w:sz="8" w:space="0" w:color="auto"/>
            </w:tcBorders>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p>
        </w:tc>
        <w:tc>
          <w:tcPr>
            <w:tcW w:w="1000" w:type="dxa"/>
            <w:tcBorders>
              <w:top w:val="nil"/>
              <w:left w:val="nil"/>
              <w:bottom w:val="nil"/>
              <w:right w:val="single" w:sz="8" w:space="0" w:color="auto"/>
            </w:tcBorders>
            <w:shd w:val="clear" w:color="000000" w:fill="C0C0C0"/>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p>
        </w:tc>
        <w:tc>
          <w:tcPr>
            <w:tcW w:w="968" w:type="dxa"/>
            <w:vMerge/>
            <w:tcBorders>
              <w:top w:val="nil"/>
              <w:left w:val="single" w:sz="8" w:space="0" w:color="auto"/>
              <w:bottom w:val="single" w:sz="8" w:space="0" w:color="000000"/>
              <w:right w:val="single" w:sz="8" w:space="0" w:color="auto"/>
            </w:tcBorders>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p>
        </w:tc>
        <w:tc>
          <w:tcPr>
            <w:tcW w:w="980" w:type="dxa"/>
            <w:tcBorders>
              <w:top w:val="nil"/>
              <w:left w:val="nil"/>
              <w:bottom w:val="nil"/>
              <w:right w:val="single" w:sz="8" w:space="0" w:color="auto"/>
            </w:tcBorders>
            <w:shd w:val="clear" w:color="000000" w:fill="C0C0C0"/>
            <w:noWrap/>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p>
        </w:tc>
        <w:tc>
          <w:tcPr>
            <w:tcW w:w="980" w:type="dxa"/>
            <w:tcBorders>
              <w:top w:val="nil"/>
              <w:left w:val="nil"/>
              <w:bottom w:val="nil"/>
              <w:right w:val="single" w:sz="8" w:space="0" w:color="auto"/>
            </w:tcBorders>
            <w:shd w:val="clear" w:color="000000" w:fill="C0C0C0"/>
            <w:noWrap/>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p>
        </w:tc>
        <w:tc>
          <w:tcPr>
            <w:tcW w:w="900" w:type="dxa"/>
            <w:tcBorders>
              <w:top w:val="nil"/>
              <w:left w:val="nil"/>
              <w:bottom w:val="nil"/>
              <w:right w:val="single" w:sz="8" w:space="0" w:color="auto"/>
            </w:tcBorders>
            <w:shd w:val="clear" w:color="000000" w:fill="C0C0C0"/>
            <w:noWrap/>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p>
        </w:tc>
      </w:tr>
      <w:tr w:rsidR="00537945" w:rsidRPr="00537945" w:rsidTr="006641B1">
        <w:trPr>
          <w:trHeight w:val="690"/>
        </w:trPr>
        <w:tc>
          <w:tcPr>
            <w:tcW w:w="951" w:type="dxa"/>
            <w:tcBorders>
              <w:top w:val="nil"/>
              <w:left w:val="single" w:sz="8" w:space="0" w:color="auto"/>
              <w:bottom w:val="nil"/>
              <w:right w:val="single" w:sz="8" w:space="0" w:color="auto"/>
            </w:tcBorders>
            <w:shd w:val="clear" w:color="000000" w:fill="FFFFFF"/>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Arial" w:eastAsia="Times New Roman" w:hAnsi="Arial" w:cs="Arial" w:hint="cs"/>
                <w:b/>
                <w:bCs/>
                <w:color w:val="000000"/>
                <w:sz w:val="18"/>
                <w:szCs w:val="18"/>
                <w:lang w:val="ar-EG"/>
              </w:rPr>
              <w:t>مستوى</w:t>
            </w:r>
            <w:r w:rsidRPr="00537945">
              <w:rPr>
                <w:rFonts w:ascii="Calibri" w:eastAsia="Times New Roman" w:hAnsi="Calibri" w:cs="Calibri"/>
                <w:b/>
                <w:bCs/>
                <w:color w:val="000000"/>
                <w:sz w:val="18"/>
                <w:szCs w:val="18"/>
                <w:lang w:val="ar-EG"/>
              </w:rPr>
              <w:t xml:space="preserve"> </w:t>
            </w:r>
            <w:r w:rsidRPr="00537945">
              <w:rPr>
                <w:rFonts w:ascii="Arial" w:eastAsia="Times New Roman" w:hAnsi="Arial" w:cs="Arial" w:hint="cs"/>
                <w:b/>
                <w:bCs/>
                <w:color w:val="000000"/>
                <w:sz w:val="18"/>
                <w:szCs w:val="18"/>
                <w:lang w:val="ar-EG"/>
              </w:rPr>
              <w:t>الفقر</w:t>
            </w:r>
            <w:r w:rsidRPr="00537945">
              <w:rPr>
                <w:rFonts w:ascii="Calibri" w:eastAsia="Times New Roman" w:hAnsi="Calibri" w:cs="Calibri"/>
                <w:b/>
                <w:bCs/>
                <w:color w:val="000000"/>
                <w:sz w:val="18"/>
                <w:szCs w:val="18"/>
                <w:lang w:val="ar-EG"/>
              </w:rPr>
              <w:t xml:space="preserve"> </w:t>
            </w:r>
            <w:r w:rsidRPr="00537945">
              <w:rPr>
                <w:rFonts w:ascii="Arial" w:eastAsia="Times New Roman" w:hAnsi="Arial" w:cs="Arial" w:hint="cs"/>
                <w:b/>
                <w:bCs/>
                <w:color w:val="000000"/>
                <w:sz w:val="18"/>
                <w:szCs w:val="18"/>
                <w:lang w:val="ar-EG"/>
              </w:rPr>
              <w:t>المحدد</w:t>
            </w:r>
            <w:r w:rsidRPr="00537945">
              <w:rPr>
                <w:rFonts w:ascii="Calibri" w:eastAsia="Times New Roman" w:hAnsi="Calibri" w:cs="Calibri"/>
                <w:b/>
                <w:bCs/>
                <w:color w:val="000000"/>
                <w:sz w:val="18"/>
                <w:szCs w:val="18"/>
                <w:lang w:val="ar-EG"/>
              </w:rPr>
              <w:t xml:space="preserve"> </w:t>
            </w:r>
            <w:r w:rsidRPr="00537945">
              <w:rPr>
                <w:rFonts w:ascii="Arial" w:eastAsia="Times New Roman" w:hAnsi="Arial" w:cs="Arial" w:hint="cs"/>
                <w:b/>
                <w:bCs/>
                <w:color w:val="000000"/>
                <w:sz w:val="18"/>
                <w:szCs w:val="18"/>
                <w:lang w:val="ar-EG"/>
              </w:rPr>
              <w:t>فيدراليًا</w:t>
            </w:r>
            <w:r w:rsidRPr="00537945">
              <w:rPr>
                <w:rFonts w:ascii="Calibri" w:eastAsia="Times New Roman" w:hAnsi="Calibri" w:cs="Calibri"/>
                <w:b/>
                <w:bCs/>
                <w:color w:val="000000"/>
                <w:sz w:val="18"/>
                <w:szCs w:val="18"/>
                <w:lang w:val="ar-EG"/>
              </w:rPr>
              <w:t xml:space="preserve"> -</w:t>
            </w:r>
          </w:p>
        </w:tc>
        <w:tc>
          <w:tcPr>
            <w:tcW w:w="875" w:type="dxa"/>
            <w:tcBorders>
              <w:top w:val="nil"/>
              <w:left w:val="nil"/>
              <w:bottom w:val="single" w:sz="8" w:space="0" w:color="auto"/>
              <w:right w:val="single" w:sz="8" w:space="0" w:color="auto"/>
            </w:tcBorders>
            <w:shd w:val="clear" w:color="000000" w:fill="C0C0C0"/>
            <w:vAlign w:val="bottom"/>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Calibri" w:eastAsia="Times New Roman" w:hAnsi="Calibri" w:cs="Calibri"/>
                <w:b/>
                <w:bCs/>
                <w:color w:val="000000"/>
                <w:sz w:val="18"/>
                <w:szCs w:val="18"/>
                <w:lang w:val="ar-EG"/>
              </w:rPr>
              <w:t>1</w:t>
            </w:r>
          </w:p>
        </w:tc>
        <w:tc>
          <w:tcPr>
            <w:tcW w:w="868" w:type="dxa"/>
            <w:vMerge/>
            <w:tcBorders>
              <w:top w:val="nil"/>
              <w:left w:val="single" w:sz="8" w:space="0" w:color="auto"/>
              <w:bottom w:val="single" w:sz="8" w:space="0" w:color="000000"/>
              <w:right w:val="single" w:sz="8" w:space="0" w:color="auto"/>
            </w:tcBorders>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p>
        </w:tc>
        <w:tc>
          <w:tcPr>
            <w:tcW w:w="868" w:type="dxa"/>
            <w:vMerge/>
            <w:tcBorders>
              <w:top w:val="nil"/>
              <w:left w:val="single" w:sz="8" w:space="0" w:color="auto"/>
              <w:bottom w:val="single" w:sz="8" w:space="0" w:color="000000"/>
              <w:right w:val="single" w:sz="8" w:space="0" w:color="auto"/>
            </w:tcBorders>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p>
        </w:tc>
        <w:tc>
          <w:tcPr>
            <w:tcW w:w="868" w:type="dxa"/>
            <w:vMerge/>
            <w:tcBorders>
              <w:top w:val="nil"/>
              <w:left w:val="single" w:sz="8" w:space="0" w:color="auto"/>
              <w:bottom w:val="single" w:sz="8" w:space="0" w:color="000000"/>
              <w:right w:val="single" w:sz="8" w:space="0" w:color="auto"/>
            </w:tcBorders>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p>
        </w:tc>
        <w:tc>
          <w:tcPr>
            <w:tcW w:w="868" w:type="dxa"/>
            <w:vMerge/>
            <w:tcBorders>
              <w:top w:val="nil"/>
              <w:left w:val="single" w:sz="8" w:space="0" w:color="auto"/>
              <w:bottom w:val="single" w:sz="8" w:space="0" w:color="000000"/>
              <w:right w:val="single" w:sz="8" w:space="0" w:color="auto"/>
            </w:tcBorders>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p>
        </w:tc>
        <w:tc>
          <w:tcPr>
            <w:tcW w:w="868" w:type="dxa"/>
            <w:vMerge/>
            <w:tcBorders>
              <w:top w:val="nil"/>
              <w:left w:val="single" w:sz="8" w:space="0" w:color="auto"/>
              <w:bottom w:val="single" w:sz="8" w:space="0" w:color="000000"/>
              <w:right w:val="single" w:sz="8" w:space="0" w:color="auto"/>
            </w:tcBorders>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p>
        </w:tc>
        <w:tc>
          <w:tcPr>
            <w:tcW w:w="1000" w:type="dxa"/>
            <w:tcBorders>
              <w:top w:val="nil"/>
              <w:left w:val="nil"/>
              <w:bottom w:val="nil"/>
              <w:right w:val="single" w:sz="8" w:space="0" w:color="auto"/>
            </w:tcBorders>
            <w:shd w:val="clear" w:color="000000" w:fill="C0C0C0"/>
            <w:vAlign w:val="bottom"/>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Calibri" w:eastAsia="Times New Roman" w:hAnsi="Calibri" w:cs="Calibri"/>
                <w:b/>
                <w:bCs/>
                <w:color w:val="000000"/>
                <w:sz w:val="18"/>
                <w:szCs w:val="18"/>
                <w:lang w:val="ar-EG"/>
              </w:rPr>
              <w:t>7</w:t>
            </w:r>
          </w:p>
        </w:tc>
        <w:tc>
          <w:tcPr>
            <w:tcW w:w="968" w:type="dxa"/>
            <w:vMerge/>
            <w:tcBorders>
              <w:top w:val="nil"/>
              <w:left w:val="single" w:sz="8" w:space="0" w:color="auto"/>
              <w:bottom w:val="single" w:sz="8" w:space="0" w:color="000000"/>
              <w:right w:val="single" w:sz="8" w:space="0" w:color="auto"/>
            </w:tcBorders>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p>
        </w:tc>
        <w:tc>
          <w:tcPr>
            <w:tcW w:w="980" w:type="dxa"/>
            <w:tcBorders>
              <w:top w:val="nil"/>
              <w:left w:val="nil"/>
              <w:bottom w:val="single" w:sz="8" w:space="0" w:color="auto"/>
              <w:right w:val="single" w:sz="8" w:space="0" w:color="auto"/>
            </w:tcBorders>
            <w:shd w:val="clear" w:color="000000" w:fill="C0C0C0"/>
            <w:noWrap/>
            <w:vAlign w:val="bottom"/>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Calibri" w:eastAsia="Times New Roman" w:hAnsi="Calibri" w:cs="Calibri"/>
                <w:b/>
                <w:bCs/>
                <w:color w:val="000000"/>
                <w:sz w:val="18"/>
                <w:szCs w:val="18"/>
                <w:lang w:val="ar-EG"/>
              </w:rPr>
              <w:t>9</w:t>
            </w:r>
          </w:p>
        </w:tc>
        <w:tc>
          <w:tcPr>
            <w:tcW w:w="980" w:type="dxa"/>
            <w:tcBorders>
              <w:top w:val="nil"/>
              <w:left w:val="nil"/>
              <w:bottom w:val="single" w:sz="8" w:space="0" w:color="auto"/>
              <w:right w:val="single" w:sz="8" w:space="0" w:color="auto"/>
            </w:tcBorders>
            <w:shd w:val="clear" w:color="000000" w:fill="C0C0C0"/>
            <w:noWrap/>
            <w:vAlign w:val="bottom"/>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Calibri" w:eastAsia="Times New Roman" w:hAnsi="Calibri" w:cs="Calibri"/>
                <w:b/>
                <w:bCs/>
                <w:color w:val="000000"/>
                <w:sz w:val="18"/>
                <w:szCs w:val="18"/>
                <w:lang w:val="ar-EG"/>
              </w:rPr>
              <w:t>10</w:t>
            </w:r>
          </w:p>
        </w:tc>
        <w:tc>
          <w:tcPr>
            <w:tcW w:w="900" w:type="dxa"/>
            <w:tcBorders>
              <w:top w:val="nil"/>
              <w:left w:val="nil"/>
              <w:bottom w:val="single" w:sz="8" w:space="0" w:color="auto"/>
              <w:right w:val="single" w:sz="8" w:space="0" w:color="auto"/>
            </w:tcBorders>
            <w:shd w:val="clear" w:color="000000" w:fill="C0C0C0"/>
            <w:noWrap/>
            <w:vAlign w:val="bottom"/>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Calibri" w:eastAsia="Times New Roman" w:hAnsi="Calibri" w:cs="Calibri"/>
                <w:b/>
                <w:bCs/>
                <w:color w:val="000000"/>
                <w:sz w:val="18"/>
                <w:szCs w:val="18"/>
                <w:lang w:val="ar-EG"/>
              </w:rPr>
              <w:t>11</w:t>
            </w:r>
          </w:p>
        </w:tc>
      </w:tr>
      <w:tr w:rsidR="00537945" w:rsidRPr="00537945" w:rsidTr="006641B1">
        <w:trPr>
          <w:trHeight w:val="270"/>
        </w:trPr>
        <w:tc>
          <w:tcPr>
            <w:tcW w:w="9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Arial" w:eastAsia="Times New Roman" w:hAnsi="Arial" w:cs="Arial" w:hint="cs"/>
                <w:b/>
                <w:bCs/>
                <w:color w:val="000000"/>
                <w:sz w:val="18"/>
                <w:szCs w:val="18"/>
                <w:lang w:val="ar-EG"/>
              </w:rPr>
              <w:t>حجم</w:t>
            </w:r>
            <w:r w:rsidRPr="00537945">
              <w:rPr>
                <w:rFonts w:ascii="Calibri" w:eastAsia="Times New Roman" w:hAnsi="Calibri" w:cs="Calibri"/>
                <w:b/>
                <w:bCs/>
                <w:color w:val="000000"/>
                <w:sz w:val="18"/>
                <w:szCs w:val="18"/>
                <w:lang w:val="ar-EG"/>
              </w:rPr>
              <w:t xml:space="preserve"> </w:t>
            </w:r>
            <w:r w:rsidRPr="00537945">
              <w:rPr>
                <w:rFonts w:ascii="Arial" w:eastAsia="Times New Roman" w:hAnsi="Arial" w:cs="Arial" w:hint="cs"/>
                <w:b/>
                <w:bCs/>
                <w:color w:val="000000"/>
                <w:sz w:val="18"/>
                <w:szCs w:val="18"/>
                <w:lang w:val="ar-EG"/>
              </w:rPr>
              <w:t>العائلة</w:t>
            </w:r>
          </w:p>
        </w:tc>
        <w:tc>
          <w:tcPr>
            <w:tcW w:w="875" w:type="dxa"/>
            <w:tcBorders>
              <w:top w:val="nil"/>
              <w:left w:val="nil"/>
              <w:bottom w:val="single" w:sz="8" w:space="0" w:color="auto"/>
              <w:right w:val="single" w:sz="8" w:space="0" w:color="auto"/>
            </w:tcBorders>
            <w:shd w:val="clear" w:color="000000" w:fill="C0C0C0"/>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Calibri" w:eastAsia="Times New Roman" w:hAnsi="Calibri" w:cs="Calibri"/>
                <w:b/>
                <w:bCs/>
                <w:color w:val="000000"/>
                <w:sz w:val="18"/>
                <w:szCs w:val="18"/>
                <w:lang w:val="ar-EG"/>
              </w:rPr>
              <w:t>100%</w:t>
            </w:r>
          </w:p>
        </w:tc>
        <w:tc>
          <w:tcPr>
            <w:tcW w:w="868" w:type="dxa"/>
            <w:tcBorders>
              <w:top w:val="nil"/>
              <w:left w:val="nil"/>
              <w:bottom w:val="single" w:sz="8" w:space="0" w:color="auto"/>
              <w:right w:val="single" w:sz="8" w:space="0" w:color="auto"/>
            </w:tcBorders>
            <w:shd w:val="clear" w:color="000000" w:fill="C0C0C0"/>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Calibri" w:eastAsia="Times New Roman" w:hAnsi="Calibri" w:cs="Calibri"/>
                <w:b/>
                <w:bCs/>
                <w:color w:val="000000"/>
                <w:sz w:val="18"/>
                <w:szCs w:val="18"/>
                <w:lang w:val="ar-EG"/>
              </w:rPr>
              <w:t>125%</w:t>
            </w:r>
          </w:p>
        </w:tc>
        <w:tc>
          <w:tcPr>
            <w:tcW w:w="868" w:type="dxa"/>
            <w:tcBorders>
              <w:top w:val="nil"/>
              <w:left w:val="nil"/>
              <w:bottom w:val="single" w:sz="8" w:space="0" w:color="auto"/>
              <w:right w:val="single" w:sz="8" w:space="0" w:color="auto"/>
            </w:tcBorders>
            <w:shd w:val="clear" w:color="000000" w:fill="C0C0C0"/>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Calibri" w:eastAsia="Times New Roman" w:hAnsi="Calibri" w:cs="Calibri"/>
                <w:b/>
                <w:bCs/>
                <w:color w:val="000000"/>
                <w:sz w:val="18"/>
                <w:szCs w:val="18"/>
                <w:lang w:val="ar-EG"/>
              </w:rPr>
              <w:t>150%</w:t>
            </w:r>
          </w:p>
        </w:tc>
        <w:tc>
          <w:tcPr>
            <w:tcW w:w="868" w:type="dxa"/>
            <w:tcBorders>
              <w:top w:val="nil"/>
              <w:left w:val="nil"/>
              <w:bottom w:val="single" w:sz="8" w:space="0" w:color="auto"/>
              <w:right w:val="single" w:sz="8" w:space="0" w:color="auto"/>
            </w:tcBorders>
            <w:shd w:val="clear" w:color="000000" w:fill="C0C0C0"/>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Calibri" w:eastAsia="Times New Roman" w:hAnsi="Calibri" w:cs="Calibri"/>
                <w:b/>
                <w:bCs/>
                <w:color w:val="000000"/>
                <w:sz w:val="18"/>
                <w:szCs w:val="18"/>
                <w:lang w:val="ar-EG"/>
              </w:rPr>
              <w:t>175%</w:t>
            </w:r>
          </w:p>
        </w:tc>
        <w:tc>
          <w:tcPr>
            <w:tcW w:w="868" w:type="dxa"/>
            <w:tcBorders>
              <w:top w:val="nil"/>
              <w:left w:val="nil"/>
              <w:bottom w:val="single" w:sz="8" w:space="0" w:color="auto"/>
              <w:right w:val="single" w:sz="8" w:space="0" w:color="auto"/>
            </w:tcBorders>
            <w:shd w:val="clear" w:color="000000" w:fill="C0C0C0"/>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Calibri" w:eastAsia="Times New Roman" w:hAnsi="Calibri" w:cs="Calibri"/>
                <w:b/>
                <w:bCs/>
                <w:color w:val="000000"/>
                <w:sz w:val="18"/>
                <w:szCs w:val="18"/>
                <w:lang w:val="ar-EG"/>
              </w:rPr>
              <w:t>185%</w:t>
            </w:r>
          </w:p>
        </w:tc>
        <w:tc>
          <w:tcPr>
            <w:tcW w:w="868" w:type="dxa"/>
            <w:tcBorders>
              <w:top w:val="nil"/>
              <w:left w:val="nil"/>
              <w:bottom w:val="single" w:sz="8" w:space="0" w:color="auto"/>
              <w:right w:val="nil"/>
            </w:tcBorders>
            <w:shd w:val="clear" w:color="000000" w:fill="C0C0C0"/>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Calibri" w:eastAsia="Times New Roman" w:hAnsi="Calibri" w:cs="Calibri"/>
                <w:b/>
                <w:bCs/>
                <w:color w:val="000000"/>
                <w:sz w:val="18"/>
                <w:szCs w:val="18"/>
                <w:lang w:val="ar-EG"/>
              </w:rPr>
              <w:t>200%</w:t>
            </w:r>
          </w:p>
        </w:tc>
        <w:tc>
          <w:tcPr>
            <w:tcW w:w="1000" w:type="dxa"/>
            <w:tcBorders>
              <w:top w:val="single" w:sz="8" w:space="0" w:color="auto"/>
              <w:left w:val="single" w:sz="8" w:space="0" w:color="auto"/>
              <w:bottom w:val="nil"/>
              <w:right w:val="single" w:sz="8" w:space="0" w:color="auto"/>
            </w:tcBorders>
            <w:shd w:val="clear" w:color="000000" w:fill="C0C0C0"/>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Calibri" w:eastAsia="Times New Roman" w:hAnsi="Calibri" w:cs="Calibri"/>
                <w:b/>
                <w:bCs/>
                <w:color w:val="000000"/>
                <w:sz w:val="18"/>
                <w:szCs w:val="18"/>
                <w:lang w:val="ar-EG"/>
              </w:rPr>
              <w:t>250%</w:t>
            </w:r>
          </w:p>
        </w:tc>
        <w:tc>
          <w:tcPr>
            <w:tcW w:w="968" w:type="dxa"/>
            <w:tcBorders>
              <w:top w:val="nil"/>
              <w:left w:val="nil"/>
              <w:bottom w:val="single" w:sz="8" w:space="0" w:color="auto"/>
              <w:right w:val="nil"/>
            </w:tcBorders>
            <w:shd w:val="clear" w:color="000000" w:fill="C0C0C0"/>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Calibri" w:eastAsia="Times New Roman" w:hAnsi="Calibri" w:cs="Calibri"/>
                <w:b/>
                <w:bCs/>
                <w:color w:val="000000"/>
                <w:sz w:val="18"/>
                <w:szCs w:val="18"/>
                <w:lang w:val="ar-EG"/>
              </w:rPr>
              <w:t>300%</w:t>
            </w:r>
          </w:p>
        </w:tc>
        <w:tc>
          <w:tcPr>
            <w:tcW w:w="980" w:type="dxa"/>
            <w:tcBorders>
              <w:top w:val="nil"/>
              <w:left w:val="single" w:sz="8" w:space="0" w:color="auto"/>
              <w:bottom w:val="single" w:sz="8" w:space="0" w:color="auto"/>
              <w:right w:val="single" w:sz="8" w:space="0" w:color="auto"/>
            </w:tcBorders>
            <w:shd w:val="clear" w:color="000000" w:fill="C0C0C0"/>
            <w:noWrap/>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Calibri" w:eastAsia="Times New Roman" w:hAnsi="Calibri" w:cs="Calibri"/>
                <w:b/>
                <w:bCs/>
                <w:color w:val="000000"/>
                <w:sz w:val="18"/>
                <w:szCs w:val="18"/>
                <w:lang w:val="ar-EG"/>
              </w:rPr>
              <w:t>400%</w:t>
            </w:r>
          </w:p>
        </w:tc>
        <w:tc>
          <w:tcPr>
            <w:tcW w:w="980" w:type="dxa"/>
            <w:tcBorders>
              <w:top w:val="nil"/>
              <w:left w:val="nil"/>
              <w:bottom w:val="single" w:sz="8" w:space="0" w:color="auto"/>
              <w:right w:val="single" w:sz="8" w:space="0" w:color="auto"/>
            </w:tcBorders>
            <w:shd w:val="clear" w:color="000000" w:fill="C0C0C0"/>
            <w:noWrap/>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Calibri" w:eastAsia="Times New Roman" w:hAnsi="Calibri" w:cs="Calibri"/>
                <w:b/>
                <w:bCs/>
                <w:color w:val="000000"/>
                <w:sz w:val="18"/>
                <w:szCs w:val="18"/>
                <w:lang w:val="ar-EG"/>
              </w:rPr>
              <w:t>500%</w:t>
            </w:r>
          </w:p>
        </w:tc>
        <w:tc>
          <w:tcPr>
            <w:tcW w:w="900" w:type="dxa"/>
            <w:tcBorders>
              <w:top w:val="nil"/>
              <w:left w:val="nil"/>
              <w:bottom w:val="nil"/>
              <w:right w:val="single" w:sz="8" w:space="0" w:color="auto"/>
            </w:tcBorders>
            <w:shd w:val="clear" w:color="000000" w:fill="C0C0C0"/>
            <w:noWrap/>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Arial" w:eastAsia="Times New Roman" w:hAnsi="Arial" w:cs="Arial" w:hint="cs"/>
                <w:b/>
                <w:bCs/>
                <w:color w:val="000000"/>
                <w:sz w:val="18"/>
                <w:szCs w:val="18"/>
                <w:lang w:val="ar-EG"/>
              </w:rPr>
              <w:t>أكثر</w:t>
            </w:r>
            <w:r w:rsidRPr="00537945">
              <w:rPr>
                <w:rFonts w:ascii="Calibri" w:eastAsia="Times New Roman" w:hAnsi="Calibri" w:cs="Calibri"/>
                <w:b/>
                <w:bCs/>
                <w:color w:val="000000"/>
                <w:sz w:val="18"/>
                <w:szCs w:val="18"/>
                <w:lang w:val="ar-EG"/>
              </w:rPr>
              <w:t xml:space="preserve"> </w:t>
            </w:r>
            <w:r w:rsidRPr="00537945">
              <w:rPr>
                <w:rFonts w:ascii="Arial" w:eastAsia="Times New Roman" w:hAnsi="Arial" w:cs="Arial" w:hint="cs"/>
                <w:b/>
                <w:bCs/>
                <w:color w:val="000000"/>
                <w:sz w:val="18"/>
                <w:szCs w:val="18"/>
                <w:lang w:val="ar-EG"/>
              </w:rPr>
              <w:t>من</w:t>
            </w:r>
            <w:r w:rsidRPr="00537945">
              <w:rPr>
                <w:rFonts w:ascii="Calibri" w:eastAsia="Times New Roman" w:hAnsi="Calibri" w:cs="Calibri"/>
                <w:b/>
                <w:bCs/>
                <w:color w:val="000000"/>
                <w:sz w:val="18"/>
                <w:szCs w:val="18"/>
                <w:lang w:val="ar-EG"/>
              </w:rPr>
              <w:t xml:space="preserve"> 500%</w:t>
            </w:r>
          </w:p>
        </w:tc>
      </w:tr>
      <w:tr w:rsidR="00537945" w:rsidRPr="00537945" w:rsidTr="006641B1">
        <w:trPr>
          <w:trHeight w:val="270"/>
        </w:trPr>
        <w:tc>
          <w:tcPr>
            <w:tcW w:w="951" w:type="dxa"/>
            <w:tcBorders>
              <w:top w:val="nil"/>
              <w:left w:val="single" w:sz="8" w:space="0" w:color="auto"/>
              <w:bottom w:val="single" w:sz="8" w:space="0" w:color="auto"/>
              <w:right w:val="single" w:sz="8" w:space="0" w:color="auto"/>
            </w:tcBorders>
            <w:shd w:val="clear" w:color="000000" w:fill="FFFFFF"/>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Calibri" w:eastAsia="Times New Roman" w:hAnsi="Calibri" w:cs="Calibri"/>
                <w:b/>
                <w:bCs/>
                <w:color w:val="000000"/>
                <w:sz w:val="18"/>
                <w:szCs w:val="18"/>
                <w:lang w:val="ar-EG"/>
              </w:rPr>
              <w:t>1</w:t>
            </w:r>
          </w:p>
        </w:tc>
        <w:tc>
          <w:tcPr>
            <w:tcW w:w="875"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12,140$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15,175$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18,210$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21,245$</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22,459$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24,280$ </w:t>
            </w:r>
          </w:p>
        </w:tc>
        <w:tc>
          <w:tcPr>
            <w:tcW w:w="1000" w:type="dxa"/>
            <w:tcBorders>
              <w:top w:val="single" w:sz="8" w:space="0" w:color="auto"/>
              <w:left w:val="nil"/>
              <w:bottom w:val="single" w:sz="8" w:space="0" w:color="auto"/>
              <w:right w:val="single" w:sz="8" w:space="0" w:color="auto"/>
            </w:tcBorders>
            <w:shd w:val="clear" w:color="000000" w:fill="FFFFFF"/>
            <w:noWrap/>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30,350$ </w:t>
            </w:r>
          </w:p>
        </w:tc>
        <w:tc>
          <w:tcPr>
            <w:tcW w:w="9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36,420$ </w:t>
            </w:r>
          </w:p>
        </w:tc>
        <w:tc>
          <w:tcPr>
            <w:tcW w:w="980"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48,560$ </w:t>
            </w:r>
          </w:p>
        </w:tc>
        <w:tc>
          <w:tcPr>
            <w:tcW w:w="980"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60,700$ </w:t>
            </w:r>
          </w:p>
        </w:tc>
        <w:tc>
          <w:tcPr>
            <w:tcW w:w="900" w:type="dxa"/>
            <w:tcBorders>
              <w:top w:val="single" w:sz="8" w:space="0" w:color="auto"/>
              <w:left w:val="nil"/>
              <w:bottom w:val="single" w:sz="8" w:space="0" w:color="auto"/>
              <w:right w:val="single" w:sz="8" w:space="0" w:color="auto"/>
            </w:tcBorders>
            <w:shd w:val="clear" w:color="000000" w:fill="FFFFFF"/>
            <w:noWrap/>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60,700$ </w:t>
            </w:r>
          </w:p>
        </w:tc>
      </w:tr>
      <w:tr w:rsidR="00537945" w:rsidRPr="00537945" w:rsidTr="006641B1">
        <w:trPr>
          <w:trHeight w:val="270"/>
        </w:trPr>
        <w:tc>
          <w:tcPr>
            <w:tcW w:w="951" w:type="dxa"/>
            <w:tcBorders>
              <w:top w:val="nil"/>
              <w:left w:val="single" w:sz="8" w:space="0" w:color="auto"/>
              <w:bottom w:val="single" w:sz="8" w:space="0" w:color="auto"/>
              <w:right w:val="single" w:sz="8" w:space="0" w:color="auto"/>
            </w:tcBorders>
            <w:shd w:val="clear" w:color="000000" w:fill="FFFFFF"/>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Calibri" w:eastAsia="Times New Roman" w:hAnsi="Calibri" w:cs="Calibri"/>
                <w:b/>
                <w:bCs/>
                <w:color w:val="000000"/>
                <w:sz w:val="18"/>
                <w:szCs w:val="18"/>
                <w:lang w:val="ar-EG"/>
              </w:rPr>
              <w:t>2</w:t>
            </w:r>
          </w:p>
        </w:tc>
        <w:tc>
          <w:tcPr>
            <w:tcW w:w="875"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16,460$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20,575$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24,690$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28,805$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30,451$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32,920$ </w:t>
            </w:r>
          </w:p>
        </w:tc>
        <w:tc>
          <w:tcPr>
            <w:tcW w:w="1000" w:type="dxa"/>
            <w:tcBorders>
              <w:top w:val="nil"/>
              <w:left w:val="nil"/>
              <w:bottom w:val="single" w:sz="8" w:space="0" w:color="auto"/>
              <w:right w:val="single" w:sz="8" w:space="0" w:color="auto"/>
            </w:tcBorders>
            <w:shd w:val="clear" w:color="000000" w:fill="FFFFFF"/>
            <w:noWrap/>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41,150$ </w:t>
            </w:r>
          </w:p>
        </w:tc>
        <w:tc>
          <w:tcPr>
            <w:tcW w:w="9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49,380$ </w:t>
            </w:r>
          </w:p>
        </w:tc>
        <w:tc>
          <w:tcPr>
            <w:tcW w:w="980"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65,840$ </w:t>
            </w:r>
          </w:p>
        </w:tc>
        <w:tc>
          <w:tcPr>
            <w:tcW w:w="980"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82,300$ </w:t>
            </w:r>
          </w:p>
        </w:tc>
        <w:tc>
          <w:tcPr>
            <w:tcW w:w="900" w:type="dxa"/>
            <w:tcBorders>
              <w:top w:val="nil"/>
              <w:left w:val="nil"/>
              <w:bottom w:val="single" w:sz="8" w:space="0" w:color="auto"/>
              <w:right w:val="single" w:sz="8" w:space="0" w:color="auto"/>
            </w:tcBorders>
            <w:shd w:val="clear" w:color="000000" w:fill="FFFFFF"/>
            <w:noWrap/>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82,300$ </w:t>
            </w:r>
          </w:p>
        </w:tc>
      </w:tr>
      <w:tr w:rsidR="00537945" w:rsidRPr="00537945" w:rsidTr="006641B1">
        <w:trPr>
          <w:trHeight w:val="270"/>
        </w:trPr>
        <w:tc>
          <w:tcPr>
            <w:tcW w:w="951" w:type="dxa"/>
            <w:tcBorders>
              <w:top w:val="nil"/>
              <w:left w:val="single" w:sz="8" w:space="0" w:color="auto"/>
              <w:bottom w:val="single" w:sz="8" w:space="0" w:color="auto"/>
              <w:right w:val="single" w:sz="8" w:space="0" w:color="auto"/>
            </w:tcBorders>
            <w:shd w:val="clear" w:color="000000" w:fill="FFFFFF"/>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Calibri" w:eastAsia="Times New Roman" w:hAnsi="Calibri" w:cs="Calibri"/>
                <w:b/>
                <w:bCs/>
                <w:color w:val="000000"/>
                <w:sz w:val="18"/>
                <w:szCs w:val="18"/>
                <w:lang w:val="ar-EG"/>
              </w:rPr>
              <w:t>3</w:t>
            </w:r>
          </w:p>
        </w:tc>
        <w:tc>
          <w:tcPr>
            <w:tcW w:w="875"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20,780$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25,975$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31,170$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36,365$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38,443$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41,560$ </w:t>
            </w:r>
          </w:p>
        </w:tc>
        <w:tc>
          <w:tcPr>
            <w:tcW w:w="1000" w:type="dxa"/>
            <w:tcBorders>
              <w:top w:val="nil"/>
              <w:left w:val="nil"/>
              <w:bottom w:val="single" w:sz="8" w:space="0" w:color="auto"/>
              <w:right w:val="single" w:sz="8" w:space="0" w:color="auto"/>
            </w:tcBorders>
            <w:shd w:val="clear" w:color="000000" w:fill="FFFFFF"/>
            <w:noWrap/>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51,950$ </w:t>
            </w:r>
          </w:p>
        </w:tc>
        <w:tc>
          <w:tcPr>
            <w:tcW w:w="9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62,340$ </w:t>
            </w:r>
          </w:p>
        </w:tc>
        <w:tc>
          <w:tcPr>
            <w:tcW w:w="980"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83,120$ </w:t>
            </w:r>
          </w:p>
        </w:tc>
        <w:tc>
          <w:tcPr>
            <w:tcW w:w="980"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103,900$ </w:t>
            </w:r>
          </w:p>
        </w:tc>
        <w:tc>
          <w:tcPr>
            <w:tcW w:w="900" w:type="dxa"/>
            <w:tcBorders>
              <w:top w:val="nil"/>
              <w:left w:val="nil"/>
              <w:bottom w:val="single" w:sz="8" w:space="0" w:color="auto"/>
              <w:right w:val="single" w:sz="8" w:space="0" w:color="auto"/>
            </w:tcBorders>
            <w:shd w:val="clear" w:color="000000" w:fill="FFFFFF"/>
            <w:noWrap/>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103,900$ </w:t>
            </w:r>
          </w:p>
        </w:tc>
      </w:tr>
      <w:tr w:rsidR="00537945" w:rsidRPr="00537945" w:rsidTr="006641B1">
        <w:trPr>
          <w:trHeight w:val="270"/>
        </w:trPr>
        <w:tc>
          <w:tcPr>
            <w:tcW w:w="951" w:type="dxa"/>
            <w:tcBorders>
              <w:top w:val="nil"/>
              <w:left w:val="single" w:sz="8" w:space="0" w:color="auto"/>
              <w:bottom w:val="single" w:sz="8" w:space="0" w:color="auto"/>
              <w:right w:val="single" w:sz="8" w:space="0" w:color="auto"/>
            </w:tcBorders>
            <w:shd w:val="clear" w:color="000000" w:fill="FFFFFF"/>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Calibri" w:eastAsia="Times New Roman" w:hAnsi="Calibri" w:cs="Calibri"/>
                <w:b/>
                <w:bCs/>
                <w:color w:val="000000"/>
                <w:sz w:val="18"/>
                <w:szCs w:val="18"/>
                <w:lang w:val="ar-EG"/>
              </w:rPr>
              <w:t>4</w:t>
            </w:r>
          </w:p>
        </w:tc>
        <w:tc>
          <w:tcPr>
            <w:tcW w:w="875"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25,100$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31,375$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37,650$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43,925$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46,435$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50,200$ </w:t>
            </w:r>
          </w:p>
        </w:tc>
        <w:tc>
          <w:tcPr>
            <w:tcW w:w="1000" w:type="dxa"/>
            <w:tcBorders>
              <w:top w:val="nil"/>
              <w:left w:val="nil"/>
              <w:bottom w:val="single" w:sz="8" w:space="0" w:color="auto"/>
              <w:right w:val="single" w:sz="8" w:space="0" w:color="auto"/>
            </w:tcBorders>
            <w:shd w:val="clear" w:color="000000" w:fill="FFFFFF"/>
            <w:noWrap/>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62,750$ </w:t>
            </w:r>
          </w:p>
        </w:tc>
        <w:tc>
          <w:tcPr>
            <w:tcW w:w="9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75,300$ </w:t>
            </w:r>
          </w:p>
        </w:tc>
        <w:tc>
          <w:tcPr>
            <w:tcW w:w="980"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100,400$ </w:t>
            </w:r>
          </w:p>
        </w:tc>
        <w:tc>
          <w:tcPr>
            <w:tcW w:w="980"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125,500$ </w:t>
            </w:r>
          </w:p>
        </w:tc>
        <w:tc>
          <w:tcPr>
            <w:tcW w:w="900" w:type="dxa"/>
            <w:tcBorders>
              <w:top w:val="nil"/>
              <w:left w:val="nil"/>
              <w:bottom w:val="nil"/>
              <w:right w:val="single" w:sz="8" w:space="0" w:color="auto"/>
            </w:tcBorders>
            <w:shd w:val="clear" w:color="000000" w:fill="FFFFFF"/>
            <w:noWrap/>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125,500$ </w:t>
            </w:r>
          </w:p>
        </w:tc>
      </w:tr>
      <w:tr w:rsidR="00537945" w:rsidRPr="00537945" w:rsidTr="006641B1">
        <w:trPr>
          <w:trHeight w:val="270"/>
        </w:trPr>
        <w:tc>
          <w:tcPr>
            <w:tcW w:w="951" w:type="dxa"/>
            <w:tcBorders>
              <w:top w:val="nil"/>
              <w:left w:val="single" w:sz="8" w:space="0" w:color="auto"/>
              <w:bottom w:val="single" w:sz="8" w:space="0" w:color="auto"/>
              <w:right w:val="single" w:sz="8" w:space="0" w:color="auto"/>
            </w:tcBorders>
            <w:shd w:val="clear" w:color="000000" w:fill="FFFFFF"/>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Calibri" w:eastAsia="Times New Roman" w:hAnsi="Calibri" w:cs="Calibri"/>
                <w:b/>
                <w:bCs/>
                <w:color w:val="000000"/>
                <w:sz w:val="18"/>
                <w:szCs w:val="18"/>
                <w:lang w:val="ar-EG"/>
              </w:rPr>
              <w:t>5</w:t>
            </w:r>
          </w:p>
        </w:tc>
        <w:tc>
          <w:tcPr>
            <w:tcW w:w="875"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29,420$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36,775$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44,130$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51,485$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54,427$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58,840$ </w:t>
            </w:r>
          </w:p>
        </w:tc>
        <w:tc>
          <w:tcPr>
            <w:tcW w:w="1000" w:type="dxa"/>
            <w:tcBorders>
              <w:top w:val="nil"/>
              <w:left w:val="nil"/>
              <w:bottom w:val="single" w:sz="8" w:space="0" w:color="auto"/>
              <w:right w:val="single" w:sz="8" w:space="0" w:color="auto"/>
            </w:tcBorders>
            <w:shd w:val="clear" w:color="000000" w:fill="FFFFFF"/>
            <w:noWrap/>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73,550$ </w:t>
            </w:r>
          </w:p>
        </w:tc>
        <w:tc>
          <w:tcPr>
            <w:tcW w:w="9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88,260$ </w:t>
            </w:r>
          </w:p>
        </w:tc>
        <w:tc>
          <w:tcPr>
            <w:tcW w:w="980"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117,680$ </w:t>
            </w:r>
          </w:p>
        </w:tc>
        <w:tc>
          <w:tcPr>
            <w:tcW w:w="980"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147,100$ </w:t>
            </w:r>
          </w:p>
        </w:tc>
        <w:tc>
          <w:tcPr>
            <w:tcW w:w="900" w:type="dxa"/>
            <w:tcBorders>
              <w:top w:val="single" w:sz="8" w:space="0" w:color="auto"/>
              <w:left w:val="nil"/>
              <w:bottom w:val="single" w:sz="8" w:space="0" w:color="auto"/>
              <w:right w:val="single" w:sz="8" w:space="0" w:color="auto"/>
            </w:tcBorders>
            <w:shd w:val="clear" w:color="000000" w:fill="FFFFFF"/>
            <w:noWrap/>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147,100$ </w:t>
            </w:r>
          </w:p>
        </w:tc>
      </w:tr>
      <w:tr w:rsidR="00537945" w:rsidRPr="00537945" w:rsidTr="006641B1">
        <w:trPr>
          <w:trHeight w:val="270"/>
        </w:trPr>
        <w:tc>
          <w:tcPr>
            <w:tcW w:w="951" w:type="dxa"/>
            <w:tcBorders>
              <w:top w:val="nil"/>
              <w:left w:val="single" w:sz="8" w:space="0" w:color="auto"/>
              <w:bottom w:val="single" w:sz="8" w:space="0" w:color="auto"/>
              <w:right w:val="single" w:sz="8" w:space="0" w:color="auto"/>
            </w:tcBorders>
            <w:shd w:val="clear" w:color="000000" w:fill="FFFFFF"/>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Calibri" w:eastAsia="Times New Roman" w:hAnsi="Calibri" w:cs="Calibri"/>
                <w:b/>
                <w:bCs/>
                <w:color w:val="000000"/>
                <w:sz w:val="18"/>
                <w:szCs w:val="18"/>
                <w:lang w:val="ar-EG"/>
              </w:rPr>
              <w:t>6</w:t>
            </w:r>
          </w:p>
        </w:tc>
        <w:tc>
          <w:tcPr>
            <w:tcW w:w="875"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33,740$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42,175$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50,610$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59,045$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62,419$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67,480$ </w:t>
            </w:r>
          </w:p>
        </w:tc>
        <w:tc>
          <w:tcPr>
            <w:tcW w:w="1000" w:type="dxa"/>
            <w:tcBorders>
              <w:top w:val="nil"/>
              <w:left w:val="nil"/>
              <w:bottom w:val="single" w:sz="8" w:space="0" w:color="auto"/>
              <w:right w:val="single" w:sz="8" w:space="0" w:color="auto"/>
            </w:tcBorders>
            <w:shd w:val="clear" w:color="000000" w:fill="FFFFFF"/>
            <w:noWrap/>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84,350$ </w:t>
            </w:r>
          </w:p>
        </w:tc>
        <w:tc>
          <w:tcPr>
            <w:tcW w:w="9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101,220$ </w:t>
            </w:r>
          </w:p>
        </w:tc>
        <w:tc>
          <w:tcPr>
            <w:tcW w:w="980"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134,960$ </w:t>
            </w:r>
          </w:p>
        </w:tc>
        <w:tc>
          <w:tcPr>
            <w:tcW w:w="980"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168,700$ </w:t>
            </w:r>
          </w:p>
        </w:tc>
        <w:tc>
          <w:tcPr>
            <w:tcW w:w="900" w:type="dxa"/>
            <w:tcBorders>
              <w:top w:val="nil"/>
              <w:left w:val="nil"/>
              <w:bottom w:val="single" w:sz="8" w:space="0" w:color="auto"/>
              <w:right w:val="single" w:sz="8" w:space="0" w:color="auto"/>
            </w:tcBorders>
            <w:shd w:val="clear" w:color="000000" w:fill="FFFFFF"/>
            <w:noWrap/>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168,700$ </w:t>
            </w:r>
          </w:p>
        </w:tc>
      </w:tr>
      <w:tr w:rsidR="00537945" w:rsidRPr="00537945" w:rsidTr="006641B1">
        <w:trPr>
          <w:trHeight w:val="270"/>
        </w:trPr>
        <w:tc>
          <w:tcPr>
            <w:tcW w:w="951" w:type="dxa"/>
            <w:tcBorders>
              <w:top w:val="nil"/>
              <w:left w:val="single" w:sz="8" w:space="0" w:color="auto"/>
              <w:bottom w:val="single" w:sz="8" w:space="0" w:color="auto"/>
              <w:right w:val="single" w:sz="8" w:space="0" w:color="auto"/>
            </w:tcBorders>
            <w:shd w:val="clear" w:color="000000" w:fill="FFFFFF"/>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Calibri" w:eastAsia="Times New Roman" w:hAnsi="Calibri" w:cs="Calibri"/>
                <w:b/>
                <w:bCs/>
                <w:color w:val="000000"/>
                <w:sz w:val="18"/>
                <w:szCs w:val="18"/>
                <w:lang w:val="ar-EG"/>
              </w:rPr>
              <w:t>7</w:t>
            </w:r>
          </w:p>
        </w:tc>
        <w:tc>
          <w:tcPr>
            <w:tcW w:w="875"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38,060$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47,575$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57,090$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66,605$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70,411$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76,120$ </w:t>
            </w:r>
          </w:p>
        </w:tc>
        <w:tc>
          <w:tcPr>
            <w:tcW w:w="1000" w:type="dxa"/>
            <w:tcBorders>
              <w:top w:val="nil"/>
              <w:left w:val="nil"/>
              <w:bottom w:val="single" w:sz="8" w:space="0" w:color="auto"/>
              <w:right w:val="single" w:sz="8" w:space="0" w:color="auto"/>
            </w:tcBorders>
            <w:shd w:val="clear" w:color="000000" w:fill="FFFFFF"/>
            <w:noWrap/>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95,150$ </w:t>
            </w:r>
          </w:p>
        </w:tc>
        <w:tc>
          <w:tcPr>
            <w:tcW w:w="9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114,180$ </w:t>
            </w:r>
          </w:p>
        </w:tc>
        <w:tc>
          <w:tcPr>
            <w:tcW w:w="980"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152,240$ </w:t>
            </w:r>
          </w:p>
        </w:tc>
        <w:tc>
          <w:tcPr>
            <w:tcW w:w="980"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190,300$ </w:t>
            </w:r>
          </w:p>
        </w:tc>
        <w:tc>
          <w:tcPr>
            <w:tcW w:w="900" w:type="dxa"/>
            <w:tcBorders>
              <w:top w:val="nil"/>
              <w:left w:val="nil"/>
              <w:bottom w:val="single" w:sz="8" w:space="0" w:color="auto"/>
              <w:right w:val="single" w:sz="8" w:space="0" w:color="auto"/>
            </w:tcBorders>
            <w:shd w:val="clear" w:color="000000" w:fill="FFFFFF"/>
            <w:noWrap/>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190,300$ </w:t>
            </w:r>
          </w:p>
        </w:tc>
      </w:tr>
      <w:tr w:rsidR="00537945" w:rsidRPr="00537945" w:rsidTr="006641B1">
        <w:trPr>
          <w:trHeight w:val="270"/>
        </w:trPr>
        <w:tc>
          <w:tcPr>
            <w:tcW w:w="951" w:type="dxa"/>
            <w:tcBorders>
              <w:top w:val="nil"/>
              <w:left w:val="single" w:sz="8" w:space="0" w:color="auto"/>
              <w:bottom w:val="single" w:sz="8" w:space="0" w:color="auto"/>
              <w:right w:val="single" w:sz="8" w:space="0" w:color="auto"/>
            </w:tcBorders>
            <w:shd w:val="clear" w:color="000000" w:fill="FFFFFF"/>
            <w:vAlign w:val="center"/>
            <w:hideMark/>
          </w:tcPr>
          <w:p w:rsidR="00537945" w:rsidRPr="00537945" w:rsidRDefault="00537945" w:rsidP="00537945">
            <w:pPr>
              <w:spacing w:after="0" w:line="240" w:lineRule="auto"/>
              <w:jc w:val="center"/>
              <w:rPr>
                <w:rFonts w:ascii="Calibri" w:eastAsia="Times New Roman" w:hAnsi="Calibri" w:cs="Calibri"/>
                <w:b/>
                <w:bCs/>
                <w:color w:val="000000"/>
                <w:sz w:val="18"/>
                <w:szCs w:val="18"/>
                <w:lang w:val="ar-EG"/>
              </w:rPr>
            </w:pPr>
            <w:r w:rsidRPr="00537945">
              <w:rPr>
                <w:rFonts w:ascii="Calibri" w:eastAsia="Times New Roman" w:hAnsi="Calibri" w:cs="Calibri"/>
                <w:b/>
                <w:bCs/>
                <w:color w:val="000000"/>
                <w:sz w:val="18"/>
                <w:szCs w:val="18"/>
                <w:lang w:val="ar-EG"/>
              </w:rPr>
              <w:t>8</w:t>
            </w:r>
          </w:p>
        </w:tc>
        <w:tc>
          <w:tcPr>
            <w:tcW w:w="875" w:type="dxa"/>
            <w:tcBorders>
              <w:top w:val="nil"/>
              <w:left w:val="nil"/>
              <w:bottom w:val="nil"/>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42,380$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52,975$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63,570$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74,165$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78,403$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84,760$ </w:t>
            </w:r>
          </w:p>
        </w:tc>
        <w:tc>
          <w:tcPr>
            <w:tcW w:w="1000" w:type="dxa"/>
            <w:tcBorders>
              <w:top w:val="nil"/>
              <w:left w:val="nil"/>
              <w:bottom w:val="single" w:sz="8" w:space="0" w:color="auto"/>
              <w:right w:val="single" w:sz="8" w:space="0" w:color="auto"/>
            </w:tcBorders>
            <w:shd w:val="clear" w:color="000000" w:fill="FFFFFF"/>
            <w:noWrap/>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105,950$ </w:t>
            </w:r>
          </w:p>
        </w:tc>
        <w:tc>
          <w:tcPr>
            <w:tcW w:w="9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127,140$ </w:t>
            </w:r>
          </w:p>
        </w:tc>
        <w:tc>
          <w:tcPr>
            <w:tcW w:w="980"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169,520$ </w:t>
            </w:r>
          </w:p>
        </w:tc>
        <w:tc>
          <w:tcPr>
            <w:tcW w:w="980"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211,900$ </w:t>
            </w:r>
          </w:p>
        </w:tc>
        <w:tc>
          <w:tcPr>
            <w:tcW w:w="900" w:type="dxa"/>
            <w:tcBorders>
              <w:top w:val="nil"/>
              <w:left w:val="nil"/>
              <w:bottom w:val="single" w:sz="8" w:space="0" w:color="auto"/>
              <w:right w:val="single" w:sz="8" w:space="0" w:color="auto"/>
            </w:tcBorders>
            <w:shd w:val="clear" w:color="000000" w:fill="FFFFFF"/>
            <w:noWrap/>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211,900$ </w:t>
            </w:r>
          </w:p>
        </w:tc>
      </w:tr>
      <w:tr w:rsidR="00537945" w:rsidRPr="00537945" w:rsidTr="006641B1">
        <w:trPr>
          <w:trHeight w:val="690"/>
        </w:trPr>
        <w:tc>
          <w:tcPr>
            <w:tcW w:w="951" w:type="dxa"/>
            <w:tcBorders>
              <w:top w:val="nil"/>
              <w:left w:val="single" w:sz="8" w:space="0" w:color="auto"/>
              <w:bottom w:val="single" w:sz="8" w:space="0" w:color="auto"/>
              <w:right w:val="single" w:sz="8" w:space="0" w:color="auto"/>
            </w:tcBorders>
            <w:shd w:val="clear" w:color="000000" w:fill="FFFFFF"/>
            <w:vAlign w:val="center"/>
            <w:hideMark/>
          </w:tcPr>
          <w:p w:rsidR="00537945" w:rsidRPr="00537945" w:rsidRDefault="00537945" w:rsidP="00537945">
            <w:pPr>
              <w:spacing w:after="0" w:line="240" w:lineRule="auto"/>
              <w:jc w:val="center"/>
              <w:rPr>
                <w:rFonts w:ascii="Calibri" w:eastAsia="Times New Roman" w:hAnsi="Calibri" w:cs="Calibri"/>
                <w:color w:val="000000"/>
                <w:sz w:val="18"/>
                <w:szCs w:val="18"/>
                <w:lang w:val="ar-EG"/>
              </w:rPr>
            </w:pPr>
            <w:r w:rsidRPr="00537945">
              <w:rPr>
                <w:rFonts w:ascii="Arial" w:eastAsia="Times New Roman" w:hAnsi="Arial" w:cs="Arial" w:hint="cs"/>
                <w:color w:val="000000"/>
                <w:sz w:val="18"/>
                <w:szCs w:val="18"/>
                <w:lang w:val="ar-EG"/>
              </w:rPr>
              <w:t>لكل</w:t>
            </w:r>
            <w:r w:rsidRPr="00537945">
              <w:rPr>
                <w:rFonts w:ascii="Calibri" w:eastAsia="Times New Roman" w:hAnsi="Calibri" w:cs="Calibri"/>
                <w:color w:val="000000"/>
                <w:sz w:val="18"/>
                <w:szCs w:val="18"/>
                <w:lang w:val="ar-EG"/>
              </w:rPr>
              <w:t xml:space="preserve"> </w:t>
            </w:r>
            <w:r w:rsidRPr="00537945">
              <w:rPr>
                <w:rFonts w:ascii="Arial" w:eastAsia="Times New Roman" w:hAnsi="Arial" w:cs="Arial" w:hint="cs"/>
                <w:color w:val="000000"/>
                <w:sz w:val="18"/>
                <w:szCs w:val="18"/>
                <w:lang w:val="ar-EG"/>
              </w:rPr>
              <w:t>شخص</w:t>
            </w:r>
            <w:r w:rsidRPr="00537945">
              <w:rPr>
                <w:rFonts w:ascii="Calibri" w:eastAsia="Times New Roman" w:hAnsi="Calibri" w:cs="Calibri"/>
                <w:color w:val="000000"/>
                <w:sz w:val="18"/>
                <w:szCs w:val="18"/>
                <w:lang w:val="ar-EG"/>
              </w:rPr>
              <w:t xml:space="preserve"> </w:t>
            </w:r>
            <w:r w:rsidRPr="00537945">
              <w:rPr>
                <w:rFonts w:ascii="Arial" w:eastAsia="Times New Roman" w:hAnsi="Arial" w:cs="Arial" w:hint="cs"/>
                <w:color w:val="000000"/>
                <w:sz w:val="18"/>
                <w:szCs w:val="18"/>
                <w:lang w:val="ar-EG"/>
              </w:rPr>
              <w:t>إضافي</w:t>
            </w:r>
            <w:r w:rsidRPr="00537945">
              <w:rPr>
                <w:rFonts w:ascii="Calibri" w:eastAsia="Times New Roman" w:hAnsi="Calibri" w:cs="Calibri"/>
                <w:color w:val="000000"/>
                <w:sz w:val="18"/>
                <w:szCs w:val="18"/>
                <w:lang w:val="ar-EG"/>
              </w:rPr>
              <w:t xml:space="preserve"> </w:t>
            </w:r>
            <w:r w:rsidRPr="00537945">
              <w:rPr>
                <w:rFonts w:ascii="Calibri" w:eastAsia="Times New Roman" w:hAnsi="Calibri" w:cs="Arial" w:hint="cs"/>
                <w:color w:val="000000"/>
                <w:sz w:val="18"/>
                <w:szCs w:val="18"/>
                <w:lang w:val="ar-EG"/>
              </w:rPr>
              <w:t>ي</w:t>
            </w:r>
            <w:r w:rsidRPr="00537945">
              <w:rPr>
                <w:rFonts w:ascii="Arial" w:eastAsia="Times New Roman" w:hAnsi="Arial" w:cs="Arial" w:hint="cs"/>
                <w:color w:val="000000"/>
                <w:sz w:val="18"/>
                <w:szCs w:val="18"/>
                <w:lang w:val="ar-EG"/>
              </w:rPr>
              <w:t>جب</w:t>
            </w:r>
            <w:r w:rsidRPr="00537945">
              <w:rPr>
                <w:rFonts w:ascii="Calibri" w:eastAsia="Times New Roman" w:hAnsi="Calibri" w:cs="Calibri"/>
                <w:color w:val="000000"/>
                <w:sz w:val="18"/>
                <w:szCs w:val="18"/>
                <w:lang w:val="ar-EG"/>
              </w:rPr>
              <w:t xml:space="preserve"> </w:t>
            </w:r>
            <w:r w:rsidRPr="00537945">
              <w:rPr>
                <w:rFonts w:ascii="Arial" w:eastAsia="Times New Roman" w:hAnsi="Arial" w:cs="Arial" w:hint="cs"/>
                <w:color w:val="000000"/>
                <w:sz w:val="18"/>
                <w:szCs w:val="18"/>
                <w:lang w:val="ar-EG"/>
              </w:rPr>
              <w:t>إضافة</w:t>
            </w:r>
          </w:p>
        </w:tc>
        <w:tc>
          <w:tcPr>
            <w:tcW w:w="875" w:type="dxa"/>
            <w:tcBorders>
              <w:top w:val="single" w:sz="8" w:space="0" w:color="auto"/>
              <w:left w:val="nil"/>
              <w:bottom w:val="single" w:sz="8" w:space="0" w:color="auto"/>
              <w:right w:val="single" w:sz="8" w:space="0" w:color="auto"/>
            </w:tcBorders>
            <w:shd w:val="clear" w:color="000000" w:fill="FFFFFF"/>
            <w:noWrap/>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4,320$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5,400$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6,480$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7,560$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7,992$ </w:t>
            </w:r>
          </w:p>
        </w:tc>
        <w:tc>
          <w:tcPr>
            <w:tcW w:w="8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8,640$ </w:t>
            </w:r>
          </w:p>
        </w:tc>
        <w:tc>
          <w:tcPr>
            <w:tcW w:w="1000" w:type="dxa"/>
            <w:tcBorders>
              <w:top w:val="nil"/>
              <w:left w:val="nil"/>
              <w:bottom w:val="single" w:sz="8" w:space="0" w:color="auto"/>
              <w:right w:val="single" w:sz="8" w:space="0" w:color="auto"/>
            </w:tcBorders>
            <w:shd w:val="clear" w:color="000000" w:fill="FFFFFF"/>
            <w:noWrap/>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10,800$ </w:t>
            </w:r>
          </w:p>
        </w:tc>
        <w:tc>
          <w:tcPr>
            <w:tcW w:w="968"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12,960$ </w:t>
            </w:r>
          </w:p>
        </w:tc>
        <w:tc>
          <w:tcPr>
            <w:tcW w:w="980"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17,280$ </w:t>
            </w:r>
          </w:p>
        </w:tc>
        <w:tc>
          <w:tcPr>
            <w:tcW w:w="980" w:type="dxa"/>
            <w:tcBorders>
              <w:top w:val="nil"/>
              <w:left w:val="nil"/>
              <w:bottom w:val="single" w:sz="8" w:space="0" w:color="auto"/>
              <w:right w:val="single" w:sz="8" w:space="0" w:color="auto"/>
            </w:tcBorders>
            <w:shd w:val="clear" w:color="000000" w:fill="FFFFFF"/>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21,600$ </w:t>
            </w:r>
          </w:p>
        </w:tc>
        <w:tc>
          <w:tcPr>
            <w:tcW w:w="900" w:type="dxa"/>
            <w:tcBorders>
              <w:top w:val="nil"/>
              <w:left w:val="nil"/>
              <w:bottom w:val="single" w:sz="8" w:space="0" w:color="auto"/>
              <w:right w:val="single" w:sz="8" w:space="0" w:color="auto"/>
            </w:tcBorders>
            <w:shd w:val="clear" w:color="000000" w:fill="FFFFFF"/>
            <w:noWrap/>
          </w:tcPr>
          <w:p w:rsidR="00537945" w:rsidRPr="00537945" w:rsidRDefault="00537945" w:rsidP="00537945">
            <w:pPr>
              <w:spacing w:after="0" w:line="240" w:lineRule="auto"/>
              <w:rPr>
                <w:rFonts w:ascii="Times New Roman" w:eastAsia="Times New Roman" w:hAnsi="Times New Roman" w:cs="Times New Roman"/>
                <w:sz w:val="18"/>
                <w:szCs w:val="18"/>
                <w:lang w:val="ar-EG"/>
              </w:rPr>
            </w:pPr>
            <w:r w:rsidRPr="00537945">
              <w:rPr>
                <w:rFonts w:ascii="Times New Roman" w:eastAsia="Times New Roman" w:hAnsi="Times New Roman" w:cs="Times New Roman"/>
                <w:sz w:val="18"/>
                <w:szCs w:val="18"/>
                <w:lang w:val="ar-EG"/>
              </w:rPr>
              <w:t xml:space="preserve">21,600$ </w:t>
            </w:r>
          </w:p>
        </w:tc>
      </w:tr>
    </w:tbl>
    <w:p w:rsidR="00537945" w:rsidRPr="00537945" w:rsidRDefault="00537945" w:rsidP="00537945">
      <w:pPr>
        <w:spacing w:after="0" w:line="240" w:lineRule="auto"/>
        <w:ind w:left="1440"/>
        <w:jc w:val="center"/>
        <w:rPr>
          <w:rFonts w:ascii="Times New Roman" w:eastAsia="Times New Roman" w:hAnsi="Times New Roman" w:cs="Times New Roman"/>
          <w:b/>
          <w:szCs w:val="20"/>
          <w:lang w:val="ar-EG"/>
        </w:rPr>
      </w:pPr>
      <w:r w:rsidRPr="00537945">
        <w:rPr>
          <w:rFonts w:ascii="Times New Roman" w:eastAsia="Times New Roman" w:hAnsi="Times New Roman" w:cs="Times New Roman"/>
          <w:lang w:val="ar-EG"/>
        </w:rPr>
        <w:t>*</w:t>
      </w:r>
      <w:r w:rsidRPr="00537945">
        <w:rPr>
          <w:rFonts w:ascii="Times New Roman" w:eastAsia="Times New Roman" w:hAnsi="Times New Roman" w:cs="Times New Roman"/>
          <w:szCs w:val="20"/>
          <w:lang w:val="ar-EG"/>
        </w:rPr>
        <w:t xml:space="preserve"> استنادًا إلى المبادئ التوجيهية لمستوى الفقر المحدد فيدراليًا لسنة 2018</w:t>
      </w:r>
    </w:p>
    <w:p w:rsidR="001008AE" w:rsidRDefault="001008AE" w:rsidP="006501D4">
      <w:pPr>
        <w:spacing w:after="0" w:line="240" w:lineRule="auto"/>
        <w:ind w:left="360" w:hanging="360"/>
        <w:rPr>
          <w:rFonts w:asciiTheme="majorBidi" w:eastAsia="Times New Roman" w:hAnsiTheme="majorBidi" w:cstheme="majorBidi"/>
          <w:b/>
          <w:bCs/>
          <w:szCs w:val="24"/>
          <w:u w:val="single"/>
        </w:rPr>
      </w:pPr>
    </w:p>
    <w:p w:rsidR="001008AE" w:rsidRDefault="001008AE" w:rsidP="006501D4">
      <w:pPr>
        <w:spacing w:after="0" w:line="240" w:lineRule="auto"/>
        <w:ind w:left="360" w:hanging="360"/>
        <w:rPr>
          <w:rFonts w:asciiTheme="majorBidi" w:eastAsia="Times New Roman" w:hAnsiTheme="majorBidi" w:cstheme="majorBidi"/>
          <w:b/>
          <w:bCs/>
          <w:szCs w:val="24"/>
          <w:u w:val="single"/>
        </w:rPr>
      </w:pPr>
    </w:p>
    <w:p w:rsidR="001008AE" w:rsidRDefault="001008AE" w:rsidP="006501D4">
      <w:pPr>
        <w:spacing w:after="0" w:line="240" w:lineRule="auto"/>
        <w:ind w:left="360" w:hanging="360"/>
        <w:rPr>
          <w:rFonts w:asciiTheme="majorBidi" w:eastAsia="Times New Roman" w:hAnsiTheme="majorBidi" w:cstheme="majorBidi"/>
          <w:b/>
          <w:bCs/>
          <w:szCs w:val="24"/>
          <w:u w:val="single"/>
        </w:rPr>
      </w:pPr>
    </w:p>
    <w:p w:rsidR="001008AE" w:rsidRDefault="001008AE" w:rsidP="006501D4">
      <w:pPr>
        <w:spacing w:after="0" w:line="240" w:lineRule="auto"/>
        <w:ind w:left="360" w:hanging="360"/>
        <w:rPr>
          <w:rFonts w:asciiTheme="majorBidi" w:eastAsia="Times New Roman" w:hAnsiTheme="majorBidi" w:cstheme="majorBidi"/>
          <w:b/>
          <w:bCs/>
          <w:szCs w:val="24"/>
          <w:u w:val="single"/>
        </w:rPr>
      </w:pPr>
    </w:p>
    <w:p w:rsidR="001008AE" w:rsidRDefault="001008AE" w:rsidP="006501D4">
      <w:pPr>
        <w:spacing w:after="0" w:line="240" w:lineRule="auto"/>
        <w:ind w:left="360" w:hanging="360"/>
        <w:rPr>
          <w:rFonts w:asciiTheme="majorBidi" w:eastAsia="Times New Roman" w:hAnsiTheme="majorBidi" w:cstheme="majorBidi"/>
          <w:b/>
          <w:bCs/>
          <w:szCs w:val="24"/>
          <w:u w:val="single"/>
        </w:rPr>
      </w:pPr>
    </w:p>
    <w:p w:rsidR="00537945" w:rsidRDefault="00537945" w:rsidP="006501D4">
      <w:pPr>
        <w:spacing w:after="0" w:line="240" w:lineRule="auto"/>
        <w:ind w:left="360" w:hanging="360"/>
        <w:rPr>
          <w:rFonts w:asciiTheme="majorBidi" w:eastAsia="Times New Roman" w:hAnsiTheme="majorBidi" w:cstheme="majorBidi"/>
          <w:b/>
          <w:bCs/>
          <w:szCs w:val="24"/>
          <w:u w:val="single"/>
        </w:rPr>
      </w:pPr>
    </w:p>
    <w:p w:rsidR="00537945" w:rsidRDefault="00537945" w:rsidP="006501D4">
      <w:pPr>
        <w:spacing w:after="0" w:line="240" w:lineRule="auto"/>
        <w:ind w:left="360" w:hanging="360"/>
        <w:rPr>
          <w:rFonts w:asciiTheme="majorBidi" w:eastAsia="Times New Roman" w:hAnsiTheme="majorBidi" w:cstheme="majorBidi"/>
          <w:b/>
          <w:bCs/>
          <w:szCs w:val="24"/>
          <w:u w:val="single"/>
        </w:rPr>
      </w:pPr>
    </w:p>
    <w:p w:rsidR="006501D4" w:rsidRDefault="006501D4" w:rsidP="006501D4">
      <w:pPr>
        <w:spacing w:after="0" w:line="240" w:lineRule="auto"/>
        <w:ind w:left="360" w:hanging="360"/>
        <w:rPr>
          <w:rFonts w:asciiTheme="majorBidi" w:hAnsiTheme="majorBidi" w:cstheme="majorBidi"/>
          <w:b/>
          <w:bCs/>
        </w:rPr>
      </w:pPr>
      <w:r w:rsidRPr="0082697B">
        <w:rPr>
          <w:rFonts w:asciiTheme="majorBidi" w:hAnsiTheme="majorBidi" w:cstheme="majorBidi"/>
          <w:b/>
          <w:bCs/>
          <w:u w:val="single"/>
        </w:rPr>
        <w:lastRenderedPageBreak/>
        <w:t>الزيارات إلى غرفة الطوارئ</w:t>
      </w:r>
      <w:r w:rsidRPr="0082697B">
        <w:rPr>
          <w:rFonts w:asciiTheme="majorBidi" w:hAnsiTheme="majorBidi" w:cstheme="majorBidi"/>
          <w:b/>
          <w:bCs/>
        </w:rPr>
        <w:t xml:space="preserve">: </w:t>
      </w:r>
    </w:p>
    <w:p w:rsidR="00586964" w:rsidRDefault="00586964" w:rsidP="006501D4">
      <w:pPr>
        <w:spacing w:after="0" w:line="240" w:lineRule="auto"/>
        <w:ind w:left="360" w:hanging="360"/>
        <w:rPr>
          <w:rFonts w:asciiTheme="majorBidi" w:hAnsiTheme="majorBidi" w:cstheme="majorBidi"/>
          <w:b/>
          <w:bCs/>
        </w:rPr>
      </w:pPr>
    </w:p>
    <w:p w:rsidR="00586964" w:rsidRDefault="00586964" w:rsidP="006501D4">
      <w:pPr>
        <w:spacing w:after="0" w:line="240" w:lineRule="auto"/>
        <w:ind w:left="360" w:hanging="360"/>
        <w:rPr>
          <w:rFonts w:asciiTheme="majorBidi" w:hAnsiTheme="majorBidi" w:cstheme="majorBidi"/>
          <w:b/>
          <w:bCs/>
        </w:rPr>
      </w:pPr>
    </w:p>
    <w:p w:rsidR="00586964" w:rsidRPr="0082697B" w:rsidRDefault="00586964" w:rsidP="006501D4">
      <w:pPr>
        <w:spacing w:after="0" w:line="240" w:lineRule="auto"/>
        <w:ind w:left="360" w:hanging="360"/>
        <w:rPr>
          <w:rFonts w:asciiTheme="majorBidi" w:eastAsia="Times New Roman" w:hAnsiTheme="majorBidi" w:cstheme="majorBidi"/>
          <w:b/>
          <w:bCs/>
          <w:szCs w:val="24"/>
        </w:rPr>
      </w:pPr>
    </w:p>
    <w:p w:rsidR="006501D4" w:rsidRPr="0082697B" w:rsidRDefault="006501D4" w:rsidP="006501D4">
      <w:pPr>
        <w:spacing w:after="0" w:line="240" w:lineRule="auto"/>
        <w:ind w:left="360" w:hanging="360"/>
        <w:rPr>
          <w:rFonts w:asciiTheme="majorBidi" w:eastAsia="Times New Roman" w:hAnsiTheme="majorBidi" w:cstheme="majorBidi"/>
          <w:b/>
          <w:bCs/>
          <w:szCs w:val="24"/>
        </w:rPr>
      </w:pPr>
      <w:r w:rsidRPr="0082697B">
        <w:rPr>
          <w:rFonts w:asciiTheme="majorBidi" w:hAnsiTheme="majorBidi" w:cstheme="majorBidi"/>
          <w:b/>
          <w:bCs/>
        </w:rPr>
        <w:t xml:space="preserve"> </w:t>
      </w: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100% من مستوى الفقر الفيدرالي - 15 دولارًا للبالغين و0 دولار لما قبل الولادة والأطفال</w:t>
      </w:r>
    </w:p>
    <w:p w:rsidR="006501D4" w:rsidRPr="0082697B" w:rsidRDefault="006501D4" w:rsidP="006501D4">
      <w:pPr>
        <w:spacing w:after="0" w:line="240" w:lineRule="auto"/>
        <w:ind w:left="1440"/>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 w:val="21"/>
          <w:szCs w:val="24"/>
        </w:rPr>
      </w:pPr>
      <w:r w:rsidRPr="0082697B">
        <w:rPr>
          <w:rFonts w:asciiTheme="majorBidi" w:hAnsiTheme="majorBidi" w:cstheme="majorBidi"/>
          <w:b/>
          <w:bCs/>
        </w:rPr>
        <w:t>حتى 125% من مستوى الفقر الفيدرالي - 35 دولارًا</w:t>
      </w:r>
    </w:p>
    <w:p w:rsidR="006501D4" w:rsidRPr="0082697B" w:rsidRDefault="00007389" w:rsidP="006501D4">
      <w:pPr>
        <w:spacing w:after="0" w:line="240" w:lineRule="auto"/>
        <w:rPr>
          <w:rFonts w:asciiTheme="majorBidi" w:eastAsia="Times New Roman" w:hAnsiTheme="majorBidi" w:cstheme="majorBidi"/>
          <w:b/>
          <w:bCs/>
          <w:szCs w:val="24"/>
        </w:rPr>
      </w:pPr>
      <w:r>
        <w:rPr>
          <w:rFonts w:asciiTheme="majorBidi" w:hAnsiTheme="majorBidi" w:cstheme="majorBidi"/>
          <w:b/>
          <w:bCs/>
        </w:rPr>
        <w:t xml:space="preserve"> </w:t>
      </w:r>
    </w:p>
    <w:p w:rsidR="006501D4" w:rsidRPr="0082697B" w:rsidRDefault="00007389" w:rsidP="006501D4">
      <w:pPr>
        <w:spacing w:after="0" w:line="240" w:lineRule="auto"/>
        <w:rPr>
          <w:rFonts w:asciiTheme="majorBidi" w:eastAsia="Times New Roman" w:hAnsiTheme="majorBidi" w:cstheme="majorBidi"/>
          <w:b/>
          <w:bCs/>
          <w:szCs w:val="24"/>
        </w:rPr>
      </w:pPr>
      <w:r>
        <w:rPr>
          <w:rFonts w:asciiTheme="majorBidi" w:hAnsiTheme="majorBidi" w:cstheme="majorBidi"/>
          <w:b/>
          <w:bCs/>
        </w:rPr>
        <w:t xml:space="preserve"> </w:t>
      </w:r>
      <w:r w:rsidR="006501D4" w:rsidRPr="0082697B">
        <w:rPr>
          <w:rFonts w:asciiTheme="majorBidi" w:hAnsiTheme="majorBidi" w:cstheme="majorBidi"/>
          <w:b/>
          <w:bCs/>
        </w:rPr>
        <w:t>حتى 150% من مستوى الفقر الفيدرالي - 45 دولارًا</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175% من مستوى الفقر الفيدرالي - 65 دولارًا</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185% من مستوى الفقر الفيدرالي - 110 دولارات</w:t>
      </w:r>
    </w:p>
    <w:p w:rsidR="006501D4" w:rsidRPr="0082697B" w:rsidRDefault="006501D4" w:rsidP="006501D4">
      <w:pPr>
        <w:spacing w:after="0" w:line="240" w:lineRule="auto"/>
        <w:ind w:left="1440"/>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200% من مستوى الفقر الفيدرالي - 155 دولارًا</w:t>
      </w:r>
    </w:p>
    <w:p w:rsidR="006501D4" w:rsidRPr="0082697B" w:rsidRDefault="006501D4" w:rsidP="006501D4">
      <w:pPr>
        <w:spacing w:after="0" w:line="240" w:lineRule="auto"/>
        <w:ind w:left="720"/>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250% من مستوى الفقر الفيدرالي - 180 دولارًا</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300% من مستوى الفقر الفيدرالي - 225 دولارًا</w:t>
      </w:r>
    </w:p>
    <w:p w:rsidR="006501D4" w:rsidRPr="0082697B" w:rsidRDefault="006501D4" w:rsidP="006501D4">
      <w:pPr>
        <w:spacing w:after="0" w:line="240" w:lineRule="auto"/>
        <w:rPr>
          <w:rFonts w:asciiTheme="majorBidi" w:eastAsia="Times New Roman" w:hAnsiTheme="majorBidi" w:cstheme="majorBidi"/>
          <w:b/>
          <w:bCs/>
          <w:szCs w:val="24"/>
        </w:rPr>
      </w:pPr>
    </w:p>
    <w:p w:rsidR="005230B0"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500% من مستوى الفقر الفيدرالي - 700 دولار</w:t>
      </w:r>
    </w:p>
    <w:p w:rsidR="005230B0" w:rsidRPr="0082697B" w:rsidRDefault="005230B0"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أكثر من 500% من مستوى الفقر الفيدرالي - خصم متميز بقيمة 1500 دولار</w:t>
      </w:r>
    </w:p>
    <w:p w:rsidR="006501D4" w:rsidRPr="0082697B" w:rsidRDefault="00007389" w:rsidP="006501D4">
      <w:pPr>
        <w:spacing w:after="0" w:line="240" w:lineRule="auto"/>
        <w:rPr>
          <w:rFonts w:asciiTheme="majorBidi" w:eastAsia="Times New Roman" w:hAnsiTheme="majorBidi" w:cstheme="majorBidi"/>
          <w:b/>
          <w:bCs/>
          <w:szCs w:val="24"/>
        </w:rPr>
      </w:pPr>
      <w:r>
        <w:rPr>
          <w:rFonts w:asciiTheme="majorBidi" w:hAnsiTheme="majorBidi" w:cstheme="majorBidi"/>
          <w:b/>
          <w:bCs/>
        </w:rPr>
        <w:t xml:space="preserve"> </w:t>
      </w:r>
    </w:p>
    <w:p w:rsidR="005230B0" w:rsidRPr="0082697B" w:rsidRDefault="005230B0" w:rsidP="006501D4">
      <w:pPr>
        <w:spacing w:after="0" w:line="240" w:lineRule="auto"/>
        <w:rPr>
          <w:rFonts w:asciiTheme="majorBidi" w:eastAsia="Times New Roman" w:hAnsiTheme="majorBidi" w:cstheme="majorBidi"/>
          <w:b/>
          <w:bCs/>
          <w:szCs w:val="24"/>
        </w:rPr>
      </w:pPr>
    </w:p>
    <w:p w:rsidR="005230B0" w:rsidRPr="0082697B" w:rsidRDefault="005230B0" w:rsidP="006501D4">
      <w:pPr>
        <w:spacing w:after="0" w:line="240" w:lineRule="auto"/>
        <w:rPr>
          <w:rFonts w:asciiTheme="majorBidi" w:eastAsia="Times New Roman" w:hAnsiTheme="majorBidi" w:cstheme="majorBidi"/>
          <w:b/>
          <w:bCs/>
          <w:szCs w:val="24"/>
          <w:u w:val="single"/>
        </w:rPr>
      </w:pPr>
    </w:p>
    <w:p w:rsidR="006501D4" w:rsidRPr="0082697B" w:rsidRDefault="006501D4" w:rsidP="006501D4">
      <w:pPr>
        <w:spacing w:after="0" w:line="240" w:lineRule="auto"/>
        <w:rPr>
          <w:rFonts w:asciiTheme="majorBidi" w:eastAsia="Times New Roman" w:hAnsiTheme="majorBidi" w:cstheme="majorBidi"/>
          <w:b/>
          <w:bCs/>
          <w:szCs w:val="24"/>
          <w:u w:val="single"/>
        </w:rPr>
      </w:pPr>
    </w:p>
    <w:p w:rsidR="006501D4" w:rsidRPr="0082697B" w:rsidRDefault="006501D4" w:rsidP="006501D4">
      <w:pPr>
        <w:spacing w:after="0" w:line="240" w:lineRule="auto"/>
        <w:rPr>
          <w:rFonts w:asciiTheme="majorBidi" w:eastAsia="Times New Roman" w:hAnsiTheme="majorBidi" w:cstheme="majorBidi"/>
          <w:b/>
          <w:bCs/>
          <w:szCs w:val="24"/>
          <w:u w:val="single"/>
        </w:rPr>
      </w:pPr>
      <w:r w:rsidRPr="0082697B">
        <w:rPr>
          <w:rFonts w:asciiTheme="majorBidi" w:hAnsiTheme="majorBidi" w:cstheme="majorBidi"/>
          <w:b/>
          <w:bCs/>
          <w:u w:val="single"/>
        </w:rPr>
        <w:t>الدخول للعيادات الداخلية في الحالات الطارئة:</w:t>
      </w:r>
    </w:p>
    <w:p w:rsidR="006501D4" w:rsidRPr="0082697B" w:rsidRDefault="006501D4" w:rsidP="006501D4">
      <w:p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 xml:space="preserve"> </w:t>
      </w: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100% من مستوى الفقر الفيدرالي - 150 دولارًا لكل عملية صرف من المستشفى</w:t>
      </w:r>
    </w:p>
    <w:p w:rsidR="006501D4" w:rsidRPr="0082697B" w:rsidRDefault="006501D4" w:rsidP="006501D4">
      <w:pPr>
        <w:spacing w:after="0" w:line="240" w:lineRule="auto"/>
        <w:ind w:left="1440"/>
        <w:rPr>
          <w:rFonts w:asciiTheme="majorBidi" w:eastAsia="Times New Roman" w:hAnsiTheme="majorBidi" w:cstheme="majorBidi"/>
          <w:b/>
          <w:bCs/>
          <w:szCs w:val="24"/>
        </w:rPr>
      </w:pPr>
      <w:r w:rsidRPr="0082697B">
        <w:rPr>
          <w:rFonts w:asciiTheme="majorBidi" w:hAnsiTheme="majorBidi" w:cstheme="majorBidi"/>
          <w:b/>
          <w:bCs/>
        </w:rPr>
        <w:t xml:space="preserve"> </w:t>
      </w: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125% من مستوى الفقر الفيدرالي - 300 دولار لكل عملية صرف من المستشفى</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150% من مستوى الفقر الفيدرالي - 500 دولار لكل عملية صرف من المستشفى</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 xml:space="preserve">حتى 175% من مستوى الفقر الفيدرالي - 2800 دولار لكل عملية صرف من المستشفى </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 xml:space="preserve">حتى 185% من مستوى الفقر الفيدرالي - 4700 دولار لكل عملية صرف من المستشفى </w:t>
      </w:r>
    </w:p>
    <w:p w:rsidR="006501D4" w:rsidRPr="0082697B" w:rsidRDefault="00007389" w:rsidP="006501D4">
      <w:pPr>
        <w:spacing w:after="0" w:line="240" w:lineRule="auto"/>
        <w:rPr>
          <w:rFonts w:asciiTheme="majorBidi" w:eastAsia="Times New Roman" w:hAnsiTheme="majorBidi" w:cstheme="majorBidi"/>
          <w:b/>
          <w:bCs/>
          <w:szCs w:val="24"/>
        </w:rPr>
      </w:pPr>
      <w:r>
        <w:rPr>
          <w:rFonts w:asciiTheme="majorBidi" w:hAnsiTheme="majorBidi" w:cstheme="majorBidi"/>
          <w:b/>
          <w:bCs/>
        </w:rPr>
        <w:t xml:space="preserve"> </w:t>
      </w: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 xml:space="preserve">حتى 200% من مستوى الفقر الفيدرالي - 6600 دولار لكل عملية صرف من المستشفى </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250% من مستوى الفقر الفيدرالي - 7600 دولار لكل عملية صرف من المستشفى</w:t>
      </w:r>
    </w:p>
    <w:p w:rsidR="006501D4" w:rsidRPr="0082697B" w:rsidRDefault="006501D4" w:rsidP="006501D4">
      <w:pPr>
        <w:spacing w:after="0" w:line="240" w:lineRule="auto"/>
        <w:ind w:left="720"/>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300% من مستوى الفقر الفيدرالي - 9500 دولار لكل عملية صرف من المستشفى</w:t>
      </w:r>
    </w:p>
    <w:p w:rsidR="006501D4" w:rsidRPr="0082697B" w:rsidRDefault="006501D4" w:rsidP="006501D4">
      <w:pPr>
        <w:spacing w:after="0" w:line="240" w:lineRule="auto"/>
        <w:ind w:left="720"/>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500% من مستوى الفقر الفيدرالي - 11000 دولار لكل عملية صرف من المستشفى</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 w:val="24"/>
          <w:szCs w:val="24"/>
        </w:rPr>
      </w:pPr>
      <w:r w:rsidRPr="0082697B">
        <w:rPr>
          <w:rFonts w:asciiTheme="majorBidi" w:hAnsiTheme="majorBidi" w:cstheme="majorBidi"/>
          <w:b/>
          <w:bCs/>
        </w:rPr>
        <w:t>أكثر من 500% من مستوى الفقر الفيدرالي - خصم متميز بقيمة 16000 دولار</w:t>
      </w:r>
    </w:p>
    <w:p w:rsidR="006501D4" w:rsidRPr="0082697B" w:rsidRDefault="006501D4" w:rsidP="006501D4">
      <w:pPr>
        <w:spacing w:after="0" w:line="240" w:lineRule="auto"/>
        <w:rPr>
          <w:rFonts w:asciiTheme="majorBidi" w:eastAsia="Times New Roman" w:hAnsiTheme="majorBidi" w:cstheme="majorBidi"/>
          <w:b/>
          <w:bCs/>
          <w:sz w:val="24"/>
          <w:szCs w:val="24"/>
        </w:rPr>
      </w:pPr>
    </w:p>
    <w:p w:rsidR="006501D4" w:rsidRPr="0082697B" w:rsidRDefault="006501D4" w:rsidP="006501D4">
      <w:pPr>
        <w:spacing w:after="0" w:line="240" w:lineRule="auto"/>
        <w:rPr>
          <w:rFonts w:asciiTheme="majorBidi" w:eastAsia="Times New Roman" w:hAnsiTheme="majorBidi" w:cstheme="majorBidi"/>
          <w:b/>
          <w:bCs/>
          <w:sz w:val="24"/>
          <w:szCs w:val="24"/>
        </w:rPr>
      </w:pPr>
    </w:p>
    <w:p w:rsidR="006501D4" w:rsidRPr="0082697B" w:rsidRDefault="006501D4" w:rsidP="006501D4">
      <w:pPr>
        <w:keepNext/>
        <w:spacing w:after="0" w:line="240" w:lineRule="auto"/>
        <w:ind w:left="1440" w:hanging="1440"/>
        <w:outlineLvl w:val="2"/>
        <w:rPr>
          <w:rFonts w:asciiTheme="majorBidi" w:eastAsia="Times New Roman" w:hAnsiTheme="majorBidi" w:cstheme="majorBidi"/>
          <w:b/>
          <w:bCs/>
          <w:sz w:val="24"/>
          <w:szCs w:val="24"/>
          <w:u w:val="single"/>
        </w:rPr>
      </w:pPr>
      <w:r w:rsidRPr="0082697B">
        <w:rPr>
          <w:rFonts w:asciiTheme="majorBidi" w:hAnsiTheme="majorBidi" w:cstheme="majorBidi"/>
          <w:b/>
          <w:bCs/>
          <w:sz w:val="24"/>
          <w:szCs w:val="24"/>
          <w:u w:val="single"/>
        </w:rPr>
        <w:t xml:space="preserve">زيارات العيادات (لمواقع ممارسات </w:t>
      </w:r>
      <w:r w:rsidRPr="0082697B">
        <w:rPr>
          <w:rFonts w:asciiTheme="majorBidi" w:hAnsiTheme="majorBidi" w:cstheme="majorBidi"/>
          <w:b/>
          <w:sz w:val="24"/>
          <w:u w:val="single"/>
          <w:rtl w:val="0"/>
        </w:rPr>
        <w:t>Montefiore</w:t>
      </w:r>
      <w:r w:rsidRPr="0082697B">
        <w:rPr>
          <w:rFonts w:asciiTheme="majorBidi" w:hAnsiTheme="majorBidi" w:cstheme="majorBidi"/>
          <w:b/>
          <w:bCs/>
          <w:sz w:val="24"/>
          <w:szCs w:val="24"/>
          <w:u w:val="single"/>
        </w:rPr>
        <w:t>، وعيادة الصحة العقلية، ومكتب الأورام، وخدمات الكلى، والمعمل، والباثولوجي):</w:t>
      </w:r>
      <w:r w:rsidR="00007389">
        <w:rPr>
          <w:rFonts w:asciiTheme="majorBidi" w:hAnsiTheme="majorBidi" w:cstheme="majorBidi"/>
          <w:b/>
          <w:bCs/>
          <w:sz w:val="24"/>
          <w:szCs w:val="24"/>
          <w:u w:val="single"/>
        </w:rPr>
        <w:t xml:space="preserve"> </w:t>
      </w:r>
    </w:p>
    <w:p w:rsidR="006501D4" w:rsidRPr="0082697B" w:rsidRDefault="006501D4" w:rsidP="006501D4">
      <w:pPr>
        <w:spacing w:after="0" w:line="240" w:lineRule="auto"/>
        <w:rPr>
          <w:rFonts w:asciiTheme="majorBidi" w:eastAsia="Times New Roman" w:hAnsiTheme="majorBidi" w:cstheme="majorBidi"/>
          <w:sz w:val="24"/>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100% من مستوى الفقر الفيدرالي - 15 دولارًا للبالغين و0 دولار لما قبل الولادة والأطفال</w:t>
      </w:r>
    </w:p>
    <w:p w:rsidR="006501D4" w:rsidRPr="0082697B" w:rsidRDefault="006501D4" w:rsidP="006501D4">
      <w:pPr>
        <w:spacing w:after="0" w:line="240" w:lineRule="auto"/>
        <w:ind w:left="1440"/>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125% من مستوى الفقر الفيدرالي - 20 دولارًا</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150% من مستوى الفقر الفيدرالي - 30 دولارًا</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175% من مستوى الفقر الفيدرالي - 45 دولارًا</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185% من مستوى الفقر الفيدرالي - 75 دولارًا</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200% من مستوى الفقر الفيدرالي - 105 دولارات</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 w:val="24"/>
          <w:szCs w:val="24"/>
        </w:rPr>
      </w:pPr>
      <w:r w:rsidRPr="0082697B">
        <w:rPr>
          <w:rFonts w:asciiTheme="majorBidi" w:hAnsiTheme="majorBidi" w:cstheme="majorBidi"/>
          <w:b/>
          <w:bCs/>
          <w:sz w:val="24"/>
          <w:szCs w:val="24"/>
        </w:rPr>
        <w:t>حتى 250% من مستوى الفقر الفيدرالي - 120 دولارًا</w:t>
      </w:r>
    </w:p>
    <w:p w:rsidR="006501D4" w:rsidRPr="0082697B" w:rsidRDefault="006501D4" w:rsidP="006501D4">
      <w:pPr>
        <w:spacing w:after="0" w:line="240" w:lineRule="auto"/>
        <w:rPr>
          <w:rFonts w:asciiTheme="majorBidi" w:eastAsia="Times New Roman" w:hAnsiTheme="majorBidi" w:cstheme="majorBidi"/>
          <w:b/>
          <w:bCs/>
          <w:sz w:val="24"/>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 w:val="24"/>
          <w:szCs w:val="24"/>
        </w:rPr>
      </w:pPr>
      <w:r w:rsidRPr="0082697B">
        <w:rPr>
          <w:rFonts w:asciiTheme="majorBidi" w:hAnsiTheme="majorBidi" w:cstheme="majorBidi"/>
          <w:b/>
          <w:bCs/>
          <w:sz w:val="24"/>
          <w:szCs w:val="24"/>
        </w:rPr>
        <w:t>حتى 300% من مستوى الفقر الفيدرالي - 150 دولارًا</w:t>
      </w:r>
      <w:r w:rsidR="00007389">
        <w:rPr>
          <w:rFonts w:asciiTheme="majorBidi" w:hAnsiTheme="majorBidi" w:cstheme="majorBidi"/>
          <w:b/>
          <w:bCs/>
          <w:sz w:val="24"/>
          <w:szCs w:val="24"/>
        </w:rPr>
        <w:t xml:space="preserve"> </w:t>
      </w:r>
    </w:p>
    <w:p w:rsidR="006501D4" w:rsidRPr="0082697B" w:rsidRDefault="006501D4" w:rsidP="006501D4">
      <w:pPr>
        <w:spacing w:after="0" w:line="240" w:lineRule="auto"/>
        <w:rPr>
          <w:rFonts w:asciiTheme="majorBidi" w:eastAsia="Times New Roman" w:hAnsiTheme="majorBidi" w:cstheme="majorBidi"/>
          <w:b/>
          <w:bCs/>
          <w:sz w:val="24"/>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 w:val="24"/>
          <w:szCs w:val="24"/>
        </w:rPr>
      </w:pPr>
      <w:r w:rsidRPr="0082697B">
        <w:rPr>
          <w:rFonts w:asciiTheme="majorBidi" w:hAnsiTheme="majorBidi" w:cstheme="majorBidi"/>
          <w:b/>
          <w:bCs/>
          <w:sz w:val="24"/>
          <w:szCs w:val="24"/>
        </w:rPr>
        <w:t>حتى 500% من مستوى الفقر الفيدرالي - 200 دولار</w:t>
      </w:r>
    </w:p>
    <w:p w:rsidR="006501D4" w:rsidRPr="0082697B" w:rsidRDefault="006501D4" w:rsidP="006501D4">
      <w:pPr>
        <w:spacing w:after="0" w:line="240" w:lineRule="auto"/>
        <w:rPr>
          <w:rFonts w:asciiTheme="majorBidi" w:eastAsia="Times New Roman" w:hAnsiTheme="majorBidi" w:cstheme="majorBidi"/>
          <w:b/>
          <w:bCs/>
          <w:sz w:val="24"/>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rPr>
      </w:pPr>
      <w:r w:rsidRPr="0082697B">
        <w:rPr>
          <w:rFonts w:asciiTheme="majorBidi" w:hAnsiTheme="majorBidi" w:cstheme="majorBidi"/>
          <w:b/>
          <w:bCs/>
        </w:rPr>
        <w:t>أكثر من 500% من مستوى الفقر الفيدرالي - خصم متميز بقيمة 350 دولارًا</w:t>
      </w:r>
    </w:p>
    <w:p w:rsidR="006501D4" w:rsidRPr="0082697B" w:rsidRDefault="00007389" w:rsidP="006501D4">
      <w:pPr>
        <w:spacing w:after="0" w:line="240" w:lineRule="auto"/>
        <w:rPr>
          <w:rFonts w:asciiTheme="majorBidi" w:eastAsia="Times New Roman" w:hAnsiTheme="majorBidi" w:cstheme="majorBidi"/>
          <w:b/>
          <w:bCs/>
          <w:sz w:val="24"/>
          <w:szCs w:val="24"/>
        </w:rPr>
      </w:pPr>
      <w:r>
        <w:rPr>
          <w:rFonts w:asciiTheme="majorBidi" w:hAnsiTheme="majorBidi" w:cstheme="majorBidi"/>
          <w:b/>
          <w:bCs/>
          <w:sz w:val="24"/>
          <w:szCs w:val="24"/>
        </w:rPr>
        <w:t xml:space="preserve"> </w:t>
      </w:r>
    </w:p>
    <w:p w:rsidR="006501D4" w:rsidRPr="0082697B" w:rsidRDefault="006501D4" w:rsidP="006501D4">
      <w:pPr>
        <w:spacing w:after="0" w:line="240" w:lineRule="auto"/>
        <w:rPr>
          <w:rFonts w:asciiTheme="majorBidi" w:eastAsia="Times New Roman" w:hAnsiTheme="majorBidi" w:cstheme="majorBidi"/>
          <w:b/>
          <w:bCs/>
          <w:sz w:val="24"/>
          <w:szCs w:val="24"/>
        </w:rPr>
      </w:pPr>
    </w:p>
    <w:p w:rsidR="006501D4" w:rsidRPr="0082697B" w:rsidRDefault="006501D4" w:rsidP="006501D4">
      <w:pPr>
        <w:spacing w:after="0" w:line="240" w:lineRule="auto"/>
        <w:rPr>
          <w:rFonts w:asciiTheme="majorBidi" w:eastAsia="Times New Roman" w:hAnsiTheme="majorBidi" w:cstheme="majorBidi"/>
          <w:b/>
          <w:bCs/>
          <w:sz w:val="24"/>
          <w:szCs w:val="24"/>
          <w:u w:val="single"/>
        </w:rPr>
      </w:pPr>
    </w:p>
    <w:p w:rsidR="006501D4" w:rsidRPr="0082697B" w:rsidRDefault="006501D4" w:rsidP="006501D4">
      <w:pPr>
        <w:spacing w:after="0" w:line="240" w:lineRule="auto"/>
        <w:rPr>
          <w:rFonts w:asciiTheme="majorBidi" w:eastAsia="Times New Roman" w:hAnsiTheme="majorBidi" w:cstheme="majorBidi"/>
          <w:b/>
          <w:bCs/>
          <w:sz w:val="24"/>
          <w:szCs w:val="24"/>
          <w:u w:val="single"/>
        </w:rPr>
      </w:pPr>
      <w:r w:rsidRPr="0082697B">
        <w:rPr>
          <w:rFonts w:asciiTheme="majorBidi" w:hAnsiTheme="majorBidi" w:cstheme="majorBidi"/>
          <w:b/>
          <w:bCs/>
          <w:sz w:val="24"/>
          <w:szCs w:val="24"/>
          <w:u w:val="single"/>
        </w:rPr>
        <w:t>الإجراءات الضرورية طبيًا - الجوالة (باستثناء الجهاز الهضمي والمعوي):</w:t>
      </w:r>
    </w:p>
    <w:p w:rsidR="006501D4" w:rsidRPr="0082697B" w:rsidRDefault="006501D4" w:rsidP="006501D4">
      <w:pPr>
        <w:spacing w:after="0" w:line="240" w:lineRule="auto"/>
        <w:rPr>
          <w:rFonts w:asciiTheme="majorBidi" w:eastAsia="Times New Roman" w:hAnsiTheme="majorBidi" w:cstheme="majorBidi"/>
          <w:b/>
          <w:bCs/>
          <w:sz w:val="24"/>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 xml:space="preserve">حتى 100% من مستوى الفقر الفيدرالي - 150 دولارًا لكل إجراء </w:t>
      </w:r>
    </w:p>
    <w:p w:rsidR="006501D4" w:rsidRPr="0082697B" w:rsidRDefault="006501D4" w:rsidP="006501D4">
      <w:pPr>
        <w:spacing w:after="0" w:line="240" w:lineRule="auto"/>
        <w:ind w:left="1440"/>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125% من مستوى الفقر الفيدرالي - 300 دولار لكل إجراء</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150% من مستوى الفقر الفيدرالي - 400 دولار لكل إجراء</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175% من مستوى الفقر الفيدرالي - 600 دولار لكل إجراء</w:t>
      </w:r>
      <w:r w:rsidR="00007389">
        <w:rPr>
          <w:rFonts w:asciiTheme="majorBidi" w:hAnsiTheme="majorBidi" w:cstheme="majorBidi"/>
          <w:b/>
          <w:bCs/>
        </w:rPr>
        <w:t xml:space="preserve"> </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185% من مستوى الفقر الفيدرالي - 1000 دولار لكل إجراء</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200% من مستوى الفقر الفيدرالي - 1400 دولار لكل إجراء</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250% من مستوى الفقر الفيدرالي - 1600 دولار لكل إجراء</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300% من مستوى الفقر الفيدرالي - 2000 دولار لكل إجراء</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lastRenderedPageBreak/>
        <w:t>حتى 500% من مستوى الفقر الفيدرالي - 3500 دولار لكل إجراء</w:t>
      </w:r>
    </w:p>
    <w:p w:rsidR="006501D4" w:rsidRPr="0082697B" w:rsidRDefault="00007389" w:rsidP="006501D4">
      <w:pPr>
        <w:spacing w:after="0" w:line="240" w:lineRule="auto"/>
        <w:rPr>
          <w:rFonts w:asciiTheme="majorBidi" w:eastAsia="Times New Roman" w:hAnsiTheme="majorBidi" w:cstheme="majorBidi"/>
          <w:b/>
          <w:bCs/>
          <w:sz w:val="24"/>
          <w:szCs w:val="24"/>
        </w:rPr>
      </w:pPr>
      <w:r>
        <w:rPr>
          <w:rFonts w:asciiTheme="majorBidi" w:hAnsiTheme="majorBidi" w:cstheme="majorBidi"/>
          <w:b/>
          <w:bCs/>
        </w:rPr>
        <w:t xml:space="preserve"> </w:t>
      </w:r>
    </w:p>
    <w:p w:rsidR="006501D4" w:rsidRPr="0082697B" w:rsidRDefault="006501D4" w:rsidP="006501D4">
      <w:pPr>
        <w:numPr>
          <w:ilvl w:val="0"/>
          <w:numId w:val="10"/>
        </w:numPr>
        <w:spacing w:after="0" w:line="240" w:lineRule="auto"/>
        <w:rPr>
          <w:rFonts w:asciiTheme="majorBidi" w:eastAsia="Times New Roman" w:hAnsiTheme="majorBidi" w:cstheme="majorBidi"/>
          <w:b/>
          <w:bCs/>
        </w:rPr>
      </w:pPr>
      <w:r w:rsidRPr="0082697B">
        <w:rPr>
          <w:rFonts w:asciiTheme="majorBidi" w:hAnsiTheme="majorBidi" w:cstheme="majorBidi"/>
          <w:b/>
          <w:bCs/>
        </w:rPr>
        <w:t>أكثر من 500% من مستوى الفقر الفيدرالي - خصم متميز بقيمة 5000 دولار</w:t>
      </w:r>
    </w:p>
    <w:p w:rsidR="006501D4" w:rsidRPr="0082697B" w:rsidRDefault="006501D4" w:rsidP="006501D4">
      <w:pPr>
        <w:spacing w:after="0" w:line="240" w:lineRule="auto"/>
        <w:rPr>
          <w:rFonts w:asciiTheme="majorBidi" w:eastAsia="Times New Roman" w:hAnsiTheme="majorBidi" w:cstheme="majorBidi"/>
          <w:b/>
          <w:bCs/>
          <w:sz w:val="24"/>
          <w:szCs w:val="24"/>
        </w:rPr>
      </w:pPr>
    </w:p>
    <w:p w:rsidR="006501D4" w:rsidRPr="0082697B" w:rsidRDefault="00007389" w:rsidP="006501D4">
      <w:pPr>
        <w:spacing w:after="0" w:line="240" w:lineRule="auto"/>
        <w:ind w:left="360" w:hanging="360"/>
        <w:rPr>
          <w:rFonts w:asciiTheme="majorBidi" w:eastAsia="Times New Roman" w:hAnsiTheme="majorBidi" w:cstheme="majorBidi"/>
          <w:b/>
          <w:bCs/>
          <w:szCs w:val="24"/>
        </w:rPr>
      </w:pPr>
      <w:r>
        <w:rPr>
          <w:rFonts w:asciiTheme="majorBidi" w:hAnsiTheme="majorBidi" w:cstheme="majorBidi"/>
          <w:b/>
          <w:bCs/>
        </w:rPr>
        <w:t xml:space="preserve"> </w:t>
      </w:r>
    </w:p>
    <w:p w:rsidR="006501D4" w:rsidRPr="0082697B" w:rsidRDefault="00007389" w:rsidP="006501D4">
      <w:pPr>
        <w:spacing w:after="0" w:line="240" w:lineRule="auto"/>
        <w:ind w:left="360" w:hanging="360"/>
        <w:rPr>
          <w:rFonts w:asciiTheme="majorBidi" w:eastAsia="Times New Roman" w:hAnsiTheme="majorBidi" w:cstheme="majorBidi"/>
          <w:b/>
          <w:bCs/>
          <w:szCs w:val="24"/>
        </w:rPr>
      </w:pPr>
      <w:r>
        <w:rPr>
          <w:rFonts w:asciiTheme="majorBidi" w:hAnsiTheme="majorBidi" w:cstheme="majorBidi"/>
          <w:b/>
          <w:bCs/>
        </w:rPr>
        <w:t xml:space="preserve"> </w:t>
      </w:r>
    </w:p>
    <w:p w:rsidR="006501D4" w:rsidRPr="0082697B" w:rsidRDefault="006501D4" w:rsidP="006501D4">
      <w:pPr>
        <w:spacing w:after="0" w:line="240" w:lineRule="auto"/>
        <w:rPr>
          <w:rFonts w:asciiTheme="majorBidi" w:eastAsia="Times New Roman" w:hAnsiTheme="majorBidi" w:cstheme="majorBidi"/>
          <w:b/>
          <w:bCs/>
          <w:sz w:val="24"/>
          <w:szCs w:val="24"/>
          <w:u w:val="single"/>
        </w:rPr>
      </w:pPr>
      <w:r w:rsidRPr="0082697B">
        <w:rPr>
          <w:rFonts w:asciiTheme="majorBidi" w:hAnsiTheme="majorBidi" w:cstheme="majorBidi"/>
          <w:b/>
          <w:bCs/>
          <w:sz w:val="24"/>
          <w:szCs w:val="24"/>
          <w:u w:val="single"/>
        </w:rPr>
        <w:t>الإجراءات الضرورية طبيًا - الجهاز الهضمي والمعوي:</w:t>
      </w:r>
    </w:p>
    <w:p w:rsidR="006501D4" w:rsidRPr="0082697B" w:rsidRDefault="006501D4" w:rsidP="006501D4">
      <w:pPr>
        <w:spacing w:after="0" w:line="240" w:lineRule="auto"/>
        <w:rPr>
          <w:rFonts w:asciiTheme="majorBidi" w:eastAsia="Times New Roman" w:hAnsiTheme="majorBidi" w:cstheme="majorBidi"/>
          <w:b/>
          <w:bCs/>
          <w:sz w:val="24"/>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 xml:space="preserve">حتى 100% من مستوى الفقر الفيدرالي - 100 دولار لكل إجراء </w:t>
      </w:r>
    </w:p>
    <w:p w:rsidR="006501D4" w:rsidRPr="0082697B" w:rsidRDefault="006501D4" w:rsidP="006501D4">
      <w:pPr>
        <w:spacing w:after="0" w:line="240" w:lineRule="auto"/>
        <w:ind w:left="1440"/>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125% من مستوى الفقر الفيدرالي - 150 دولارًا لكل إجراء</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150% من مستوى الفقر الفيدرالي - 200 دولار لكل إجراء</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175% من مستوى الفقر الفيدرالي - 300 دولار لكل إجراء</w:t>
      </w:r>
      <w:r w:rsidR="00007389">
        <w:rPr>
          <w:rFonts w:asciiTheme="majorBidi" w:hAnsiTheme="majorBidi" w:cstheme="majorBidi"/>
          <w:b/>
          <w:bCs/>
        </w:rPr>
        <w:t xml:space="preserve"> </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185% من مستوى الفقر الفيدرالي - 500 دولار لكل إجراء</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200% من مستوى الفقر الفيدرالي - 700 دولار لكل إجراء</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250% من مستوى الفقر الفيدرالي - 800 دولار لكل إجراء</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300% من مستوى الفقر الفيدرالي - 1000 دولار لكل إجراء</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500% من مستوى الفقر الفيدرالي - 1800 دولار لكل إجراء</w:t>
      </w:r>
    </w:p>
    <w:p w:rsidR="006501D4" w:rsidRPr="0082697B" w:rsidRDefault="00007389" w:rsidP="006501D4">
      <w:pPr>
        <w:spacing w:after="0" w:line="240" w:lineRule="auto"/>
        <w:rPr>
          <w:rFonts w:asciiTheme="majorBidi" w:eastAsia="Times New Roman" w:hAnsiTheme="majorBidi" w:cstheme="majorBidi"/>
          <w:b/>
          <w:bCs/>
          <w:sz w:val="24"/>
          <w:szCs w:val="24"/>
        </w:rPr>
      </w:pPr>
      <w:r>
        <w:rPr>
          <w:rFonts w:asciiTheme="majorBidi" w:hAnsiTheme="majorBidi" w:cstheme="majorBidi"/>
          <w:b/>
          <w:bCs/>
        </w:rPr>
        <w:t xml:space="preserve"> </w:t>
      </w:r>
    </w:p>
    <w:p w:rsidR="006501D4" w:rsidRPr="0082697B" w:rsidRDefault="006501D4" w:rsidP="006501D4">
      <w:pPr>
        <w:numPr>
          <w:ilvl w:val="0"/>
          <w:numId w:val="10"/>
        </w:numPr>
        <w:spacing w:after="0" w:line="240" w:lineRule="auto"/>
        <w:rPr>
          <w:rFonts w:asciiTheme="majorBidi" w:eastAsia="Times New Roman" w:hAnsiTheme="majorBidi" w:cstheme="majorBidi"/>
          <w:b/>
          <w:bCs/>
        </w:rPr>
      </w:pPr>
      <w:r w:rsidRPr="0082697B">
        <w:rPr>
          <w:rFonts w:asciiTheme="majorBidi" w:hAnsiTheme="majorBidi" w:cstheme="majorBidi"/>
          <w:b/>
          <w:bCs/>
        </w:rPr>
        <w:t xml:space="preserve">أكثر من 500% من مستوى الفقر الفيدرالي - خصم متميز بقيمة 2500 دولار </w:t>
      </w:r>
    </w:p>
    <w:p w:rsidR="006501D4" w:rsidRPr="0082697B" w:rsidRDefault="006501D4" w:rsidP="006501D4">
      <w:pPr>
        <w:spacing w:after="0" w:line="240" w:lineRule="auto"/>
        <w:rPr>
          <w:rFonts w:asciiTheme="majorBidi" w:eastAsia="Times New Roman" w:hAnsiTheme="majorBidi" w:cstheme="majorBidi"/>
          <w:b/>
          <w:bCs/>
          <w:sz w:val="24"/>
          <w:szCs w:val="24"/>
          <w:u w:val="single"/>
        </w:rPr>
      </w:pPr>
    </w:p>
    <w:p w:rsidR="006501D4" w:rsidRPr="0082697B" w:rsidRDefault="006501D4" w:rsidP="006501D4">
      <w:pPr>
        <w:spacing w:after="0" w:line="240" w:lineRule="auto"/>
        <w:rPr>
          <w:rFonts w:asciiTheme="majorBidi" w:eastAsia="Times New Roman" w:hAnsiTheme="majorBidi" w:cstheme="majorBidi"/>
          <w:b/>
          <w:bCs/>
          <w:sz w:val="24"/>
          <w:szCs w:val="24"/>
          <w:u w:val="single"/>
        </w:rPr>
      </w:pPr>
    </w:p>
    <w:p w:rsidR="006501D4" w:rsidRPr="0082697B" w:rsidRDefault="006501D4" w:rsidP="006501D4">
      <w:pPr>
        <w:spacing w:after="0" w:line="240" w:lineRule="auto"/>
        <w:rPr>
          <w:rFonts w:asciiTheme="majorBidi" w:eastAsia="Times New Roman" w:hAnsiTheme="majorBidi" w:cstheme="majorBidi"/>
          <w:b/>
          <w:bCs/>
          <w:sz w:val="24"/>
          <w:szCs w:val="24"/>
          <w:u w:val="single"/>
        </w:rPr>
      </w:pPr>
    </w:p>
    <w:p w:rsidR="006501D4" w:rsidRPr="0082697B" w:rsidRDefault="006501D4" w:rsidP="006501D4">
      <w:pPr>
        <w:spacing w:after="0" w:line="240" w:lineRule="auto"/>
        <w:rPr>
          <w:rFonts w:asciiTheme="majorBidi" w:eastAsia="Times New Roman" w:hAnsiTheme="majorBidi" w:cstheme="majorBidi"/>
          <w:b/>
          <w:bCs/>
          <w:sz w:val="24"/>
          <w:szCs w:val="24"/>
          <w:u w:val="single"/>
        </w:rPr>
      </w:pPr>
    </w:p>
    <w:p w:rsidR="005230B0" w:rsidRPr="0082697B" w:rsidRDefault="005230B0" w:rsidP="006501D4">
      <w:pPr>
        <w:spacing w:after="0" w:line="240" w:lineRule="auto"/>
        <w:rPr>
          <w:rFonts w:asciiTheme="majorBidi" w:eastAsia="Times New Roman" w:hAnsiTheme="majorBidi" w:cstheme="majorBidi"/>
          <w:b/>
          <w:bCs/>
          <w:sz w:val="24"/>
          <w:szCs w:val="24"/>
          <w:u w:val="single"/>
        </w:rPr>
      </w:pPr>
    </w:p>
    <w:p w:rsidR="006501D4" w:rsidRPr="0082697B" w:rsidRDefault="006501D4" w:rsidP="006501D4">
      <w:pPr>
        <w:spacing w:after="0" w:line="240" w:lineRule="auto"/>
        <w:rPr>
          <w:rFonts w:asciiTheme="majorBidi" w:eastAsia="Times New Roman" w:hAnsiTheme="majorBidi" w:cstheme="majorBidi"/>
          <w:b/>
          <w:bCs/>
          <w:sz w:val="24"/>
          <w:szCs w:val="24"/>
          <w:u w:val="single"/>
        </w:rPr>
      </w:pPr>
      <w:r w:rsidRPr="0082697B">
        <w:rPr>
          <w:rFonts w:asciiTheme="majorBidi" w:hAnsiTheme="majorBidi" w:cstheme="majorBidi"/>
          <w:b/>
          <w:bCs/>
          <w:sz w:val="24"/>
          <w:szCs w:val="24"/>
          <w:u w:val="single"/>
        </w:rPr>
        <w:t>الأشعة - الأشعة السينية:</w:t>
      </w:r>
    </w:p>
    <w:p w:rsidR="006501D4" w:rsidRPr="0082697B" w:rsidRDefault="006501D4" w:rsidP="006501D4">
      <w:pPr>
        <w:spacing w:after="0" w:line="240" w:lineRule="auto"/>
        <w:ind w:left="360" w:hanging="360"/>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rPr>
      </w:pPr>
      <w:r w:rsidRPr="0082697B">
        <w:rPr>
          <w:rFonts w:asciiTheme="majorBidi" w:hAnsiTheme="majorBidi" w:cstheme="majorBidi"/>
          <w:b/>
          <w:bCs/>
        </w:rPr>
        <w:t>حتى 100% من مستوى الفقر الفيدرالي - 15 دولارًا</w:t>
      </w:r>
    </w:p>
    <w:p w:rsidR="006501D4" w:rsidRPr="0082697B" w:rsidRDefault="006501D4" w:rsidP="006501D4">
      <w:pPr>
        <w:spacing w:after="0" w:line="240" w:lineRule="auto"/>
        <w:ind w:left="1440"/>
        <w:rPr>
          <w:rFonts w:asciiTheme="majorBidi" w:eastAsia="Times New Roman" w:hAnsiTheme="majorBidi" w:cstheme="majorBidi"/>
          <w:b/>
          <w:bCs/>
        </w:rPr>
      </w:pPr>
    </w:p>
    <w:p w:rsidR="006501D4" w:rsidRPr="0082697B" w:rsidRDefault="006501D4" w:rsidP="006501D4">
      <w:pPr>
        <w:numPr>
          <w:ilvl w:val="0"/>
          <w:numId w:val="10"/>
        </w:numPr>
        <w:spacing w:after="0" w:line="240" w:lineRule="auto"/>
        <w:rPr>
          <w:rFonts w:asciiTheme="majorBidi" w:eastAsia="Times New Roman" w:hAnsiTheme="majorBidi" w:cstheme="majorBidi"/>
          <w:b/>
          <w:bCs/>
        </w:rPr>
      </w:pPr>
      <w:r w:rsidRPr="0082697B">
        <w:rPr>
          <w:rFonts w:asciiTheme="majorBidi" w:hAnsiTheme="majorBidi" w:cstheme="majorBidi"/>
          <w:b/>
          <w:bCs/>
        </w:rPr>
        <w:t>حتى 125% من مستوى الفقر الفيدرالي - 15 دولارًا</w:t>
      </w:r>
    </w:p>
    <w:p w:rsidR="006501D4" w:rsidRPr="0082697B" w:rsidRDefault="00007389" w:rsidP="006501D4">
      <w:pPr>
        <w:spacing w:after="0" w:line="240" w:lineRule="auto"/>
        <w:rPr>
          <w:rFonts w:asciiTheme="majorBidi" w:eastAsia="Times New Roman" w:hAnsiTheme="majorBidi" w:cstheme="majorBidi"/>
          <w:b/>
          <w:bCs/>
          <w:szCs w:val="24"/>
        </w:rPr>
      </w:pPr>
      <w:r>
        <w:rPr>
          <w:rFonts w:asciiTheme="majorBidi" w:hAnsiTheme="majorBidi" w:cstheme="majorBidi"/>
          <w:b/>
          <w:bCs/>
        </w:rPr>
        <w:t xml:space="preserve"> </w:t>
      </w:r>
    </w:p>
    <w:p w:rsidR="006501D4" w:rsidRPr="0082697B" w:rsidRDefault="00007389" w:rsidP="006501D4">
      <w:pPr>
        <w:spacing w:after="0" w:line="240" w:lineRule="auto"/>
        <w:rPr>
          <w:rFonts w:asciiTheme="majorBidi" w:eastAsia="Times New Roman" w:hAnsiTheme="majorBidi" w:cstheme="majorBidi"/>
          <w:b/>
          <w:bCs/>
          <w:szCs w:val="24"/>
        </w:rPr>
      </w:pPr>
      <w:r>
        <w:rPr>
          <w:rFonts w:asciiTheme="majorBidi" w:hAnsiTheme="majorBidi" w:cstheme="majorBidi"/>
          <w:b/>
          <w:bCs/>
        </w:rPr>
        <w:t xml:space="preserve"> </w:t>
      </w:r>
      <w:r w:rsidR="006501D4" w:rsidRPr="0082697B">
        <w:rPr>
          <w:rFonts w:asciiTheme="majorBidi" w:hAnsiTheme="majorBidi" w:cstheme="majorBidi"/>
          <w:b/>
          <w:bCs/>
        </w:rPr>
        <w:t>حتى 150% من مستوى الفقر الفيدرالي - 15 دولارًا</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175% من مستوى الفقر الفيدرالي - 15 دولارًا</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185% من مستوى الفقر الفيدرالي - 15 دولارًا</w:t>
      </w:r>
    </w:p>
    <w:p w:rsidR="006501D4" w:rsidRPr="0082697B" w:rsidRDefault="006501D4" w:rsidP="006508ED">
      <w:pPr>
        <w:spacing w:after="0" w:line="240" w:lineRule="auto"/>
        <w:ind w:left="1800"/>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200% من مستوى الفقر الفيدرالي - 15 دولارًا</w:t>
      </w:r>
    </w:p>
    <w:p w:rsidR="006501D4" w:rsidRPr="0082697B" w:rsidRDefault="006501D4" w:rsidP="006501D4">
      <w:pPr>
        <w:spacing w:after="0" w:line="240" w:lineRule="auto"/>
        <w:ind w:left="720"/>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250% من مستوى الفقر الفيدرالي - 15 دولارًا</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300% من مستوى الفقر الفيدرالي - 15 دولارًا</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500% من مستوى الفقر الفيدرالي - 50 دولارًا</w:t>
      </w:r>
    </w:p>
    <w:p w:rsidR="006501D4" w:rsidRPr="0082697B" w:rsidRDefault="006501D4" w:rsidP="006501D4">
      <w:pPr>
        <w:spacing w:after="0" w:line="240" w:lineRule="auto"/>
        <w:ind w:left="720"/>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أكثر من 500% من مستوى الفقر الفيدرالي - خصم متميز بقيمة 100% من معدل تعويض الصليب الأزرق</w:t>
      </w:r>
    </w:p>
    <w:p w:rsidR="006501D4" w:rsidRPr="0082697B" w:rsidRDefault="006501D4" w:rsidP="006501D4">
      <w:pPr>
        <w:spacing w:after="0" w:line="240" w:lineRule="auto"/>
        <w:rPr>
          <w:rFonts w:asciiTheme="majorBidi" w:eastAsia="Times New Roman" w:hAnsiTheme="majorBidi" w:cstheme="majorBidi"/>
          <w:sz w:val="24"/>
          <w:szCs w:val="24"/>
        </w:rPr>
      </w:pPr>
    </w:p>
    <w:p w:rsidR="006501D4" w:rsidRPr="0082697B" w:rsidRDefault="006501D4" w:rsidP="006501D4">
      <w:pPr>
        <w:spacing w:after="0" w:line="240" w:lineRule="auto"/>
        <w:ind w:left="1800"/>
        <w:rPr>
          <w:rFonts w:asciiTheme="majorBidi" w:eastAsia="Times New Roman" w:hAnsiTheme="majorBidi" w:cstheme="majorBidi"/>
          <w:b/>
          <w:bCs/>
          <w:szCs w:val="24"/>
        </w:rPr>
      </w:pPr>
    </w:p>
    <w:p w:rsidR="006501D4" w:rsidRPr="0082697B" w:rsidRDefault="006501D4" w:rsidP="006501D4">
      <w:pPr>
        <w:spacing w:after="0" w:line="240" w:lineRule="auto"/>
        <w:rPr>
          <w:rFonts w:asciiTheme="majorBidi" w:eastAsia="Times New Roman" w:hAnsiTheme="majorBidi" w:cstheme="majorBidi"/>
          <w:b/>
          <w:bCs/>
          <w:sz w:val="24"/>
          <w:szCs w:val="24"/>
          <w:u w:val="single"/>
        </w:rPr>
      </w:pPr>
      <w:r w:rsidRPr="0082697B">
        <w:rPr>
          <w:rFonts w:asciiTheme="majorBidi" w:hAnsiTheme="majorBidi" w:cstheme="majorBidi"/>
          <w:b/>
          <w:bCs/>
        </w:rPr>
        <w:t xml:space="preserve"> </w:t>
      </w:r>
    </w:p>
    <w:p w:rsidR="006501D4" w:rsidRPr="0082697B" w:rsidRDefault="006501D4" w:rsidP="006501D4">
      <w:pPr>
        <w:spacing w:after="0" w:line="240" w:lineRule="auto"/>
        <w:rPr>
          <w:rFonts w:asciiTheme="majorBidi" w:eastAsia="Times New Roman" w:hAnsiTheme="majorBidi" w:cstheme="majorBidi"/>
          <w:b/>
          <w:bCs/>
          <w:sz w:val="24"/>
          <w:szCs w:val="24"/>
          <w:u w:val="single"/>
        </w:rPr>
      </w:pPr>
      <w:r w:rsidRPr="0082697B">
        <w:rPr>
          <w:rFonts w:asciiTheme="majorBidi" w:hAnsiTheme="majorBidi" w:cstheme="majorBidi"/>
          <w:b/>
          <w:bCs/>
          <w:sz w:val="24"/>
          <w:szCs w:val="24"/>
          <w:u w:val="single"/>
        </w:rPr>
        <w:t>الأشعة - الموجات فوق الصوتية:</w:t>
      </w:r>
    </w:p>
    <w:p w:rsidR="006501D4" w:rsidRPr="0082697B" w:rsidRDefault="006501D4" w:rsidP="006501D4">
      <w:pPr>
        <w:spacing w:after="0" w:line="240" w:lineRule="auto"/>
        <w:rPr>
          <w:rFonts w:asciiTheme="majorBidi" w:eastAsia="Times New Roman" w:hAnsiTheme="majorBidi" w:cstheme="majorBidi"/>
          <w:b/>
          <w:bCs/>
          <w:sz w:val="24"/>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rPr>
      </w:pPr>
      <w:r w:rsidRPr="0082697B">
        <w:rPr>
          <w:rFonts w:asciiTheme="majorBidi" w:hAnsiTheme="majorBidi" w:cstheme="majorBidi"/>
          <w:b/>
          <w:bCs/>
        </w:rPr>
        <w:t>حتى 100% من مستوى الفقر الفيدرالي - 15 دولارًا</w:t>
      </w:r>
    </w:p>
    <w:p w:rsidR="006501D4" w:rsidRPr="0082697B" w:rsidRDefault="006501D4" w:rsidP="006501D4">
      <w:pPr>
        <w:spacing w:after="0" w:line="240" w:lineRule="auto"/>
        <w:ind w:left="1440"/>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rPr>
      </w:pPr>
      <w:r w:rsidRPr="0082697B">
        <w:rPr>
          <w:rFonts w:asciiTheme="majorBidi" w:hAnsiTheme="majorBidi" w:cstheme="majorBidi"/>
          <w:b/>
          <w:bCs/>
        </w:rPr>
        <w:t>حتى 125% من مستوى الفقر الفيدرالي - 20 دولارًا</w:t>
      </w:r>
    </w:p>
    <w:p w:rsidR="006501D4" w:rsidRPr="0082697B" w:rsidRDefault="00007389" w:rsidP="006501D4">
      <w:pPr>
        <w:spacing w:after="0" w:line="240" w:lineRule="auto"/>
        <w:rPr>
          <w:rFonts w:asciiTheme="majorBidi" w:eastAsia="Times New Roman" w:hAnsiTheme="majorBidi" w:cstheme="majorBidi"/>
          <w:b/>
          <w:bCs/>
          <w:szCs w:val="24"/>
        </w:rPr>
      </w:pPr>
      <w:r>
        <w:rPr>
          <w:rFonts w:asciiTheme="majorBidi" w:hAnsiTheme="majorBidi" w:cstheme="majorBidi"/>
          <w:b/>
          <w:bCs/>
        </w:rPr>
        <w:t xml:space="preserve"> </w:t>
      </w:r>
    </w:p>
    <w:p w:rsidR="006501D4" w:rsidRPr="0082697B" w:rsidRDefault="00007389" w:rsidP="006501D4">
      <w:pPr>
        <w:spacing w:after="0" w:line="240" w:lineRule="auto"/>
        <w:rPr>
          <w:rFonts w:asciiTheme="majorBidi" w:eastAsia="Times New Roman" w:hAnsiTheme="majorBidi" w:cstheme="majorBidi"/>
          <w:b/>
          <w:bCs/>
          <w:szCs w:val="24"/>
        </w:rPr>
      </w:pPr>
      <w:r>
        <w:rPr>
          <w:rFonts w:asciiTheme="majorBidi" w:hAnsiTheme="majorBidi" w:cstheme="majorBidi"/>
          <w:b/>
          <w:bCs/>
        </w:rPr>
        <w:t xml:space="preserve"> </w:t>
      </w:r>
      <w:r w:rsidR="006501D4" w:rsidRPr="0082697B">
        <w:rPr>
          <w:rFonts w:asciiTheme="majorBidi" w:hAnsiTheme="majorBidi" w:cstheme="majorBidi"/>
          <w:b/>
          <w:bCs/>
        </w:rPr>
        <w:t>- حتى 150% من مستوى الفقر الفيدرالي - 25 دولارًا</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175% من مستوى الفقر الفيدرالي - 30 دولارًا</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185% من مستوى الفقر الفيدرالي - 35 دولارًا</w:t>
      </w:r>
    </w:p>
    <w:p w:rsidR="006501D4" w:rsidRPr="0082697B" w:rsidRDefault="006501D4" w:rsidP="006508ED">
      <w:pPr>
        <w:spacing w:after="0" w:line="240" w:lineRule="auto"/>
        <w:ind w:left="1800"/>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200% من مستوى الفقر الفيدرالي - 40 دولارًا</w:t>
      </w:r>
    </w:p>
    <w:p w:rsidR="006501D4" w:rsidRPr="0082697B" w:rsidRDefault="006501D4" w:rsidP="006501D4">
      <w:pPr>
        <w:spacing w:after="0" w:line="240" w:lineRule="auto"/>
        <w:ind w:left="720"/>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250% من مستوى الفقر الفيدرالي - 45 دولارًا</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300% من مستوى الفقر الفيدرالي - 50 دولارًا</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500% من مستوى الفقر الفيدرالي - 100 دولار</w:t>
      </w:r>
    </w:p>
    <w:p w:rsidR="006501D4" w:rsidRPr="0082697B" w:rsidRDefault="006501D4" w:rsidP="006501D4">
      <w:pPr>
        <w:spacing w:after="0" w:line="240" w:lineRule="auto"/>
        <w:ind w:left="720"/>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أكثر من 500% من مستوى الفقر الفيدرالي - خصم متميز بقيمة 100% من معدل تعويض الصليب الأزرق</w:t>
      </w:r>
    </w:p>
    <w:p w:rsidR="006501D4" w:rsidRPr="0082697B" w:rsidRDefault="006501D4" w:rsidP="006501D4">
      <w:pPr>
        <w:spacing w:after="0" w:line="240" w:lineRule="auto"/>
        <w:rPr>
          <w:rFonts w:asciiTheme="majorBidi" w:eastAsia="Times New Roman" w:hAnsiTheme="majorBidi" w:cstheme="majorBidi"/>
          <w:sz w:val="24"/>
          <w:szCs w:val="24"/>
        </w:rPr>
      </w:pPr>
    </w:p>
    <w:p w:rsidR="006501D4" w:rsidRPr="0082697B" w:rsidRDefault="006501D4" w:rsidP="006501D4">
      <w:pPr>
        <w:spacing w:after="0" w:line="240" w:lineRule="auto"/>
        <w:rPr>
          <w:rFonts w:asciiTheme="majorBidi" w:eastAsia="Times New Roman" w:hAnsiTheme="majorBidi" w:cstheme="majorBidi"/>
          <w:b/>
          <w:bCs/>
          <w:sz w:val="24"/>
          <w:szCs w:val="24"/>
          <w:u w:val="single"/>
        </w:rPr>
      </w:pPr>
    </w:p>
    <w:p w:rsidR="006501D4" w:rsidRPr="0082697B" w:rsidRDefault="006501D4" w:rsidP="006501D4">
      <w:pPr>
        <w:spacing w:after="0" w:line="240" w:lineRule="auto"/>
        <w:rPr>
          <w:rFonts w:asciiTheme="majorBidi" w:eastAsia="Times New Roman" w:hAnsiTheme="majorBidi" w:cstheme="majorBidi"/>
          <w:b/>
          <w:bCs/>
          <w:sz w:val="24"/>
          <w:szCs w:val="24"/>
          <w:u w:val="single"/>
        </w:rPr>
      </w:pPr>
    </w:p>
    <w:p w:rsidR="006501D4" w:rsidRPr="0082697B" w:rsidRDefault="006501D4" w:rsidP="006501D4">
      <w:pPr>
        <w:spacing w:after="0" w:line="240" w:lineRule="auto"/>
        <w:rPr>
          <w:rFonts w:asciiTheme="majorBidi" w:eastAsia="Times New Roman" w:hAnsiTheme="majorBidi" w:cstheme="majorBidi"/>
          <w:b/>
          <w:bCs/>
          <w:sz w:val="24"/>
          <w:szCs w:val="24"/>
          <w:u w:val="single"/>
        </w:rPr>
      </w:pPr>
      <w:r w:rsidRPr="0082697B">
        <w:rPr>
          <w:rFonts w:asciiTheme="majorBidi" w:hAnsiTheme="majorBidi" w:cstheme="majorBidi"/>
          <w:b/>
          <w:bCs/>
          <w:sz w:val="24"/>
          <w:szCs w:val="24"/>
          <w:u w:val="single"/>
        </w:rPr>
        <w:t>الأشعة - صورة الثدي الشعاعية:</w:t>
      </w:r>
    </w:p>
    <w:p w:rsidR="006501D4" w:rsidRPr="0082697B" w:rsidRDefault="006501D4" w:rsidP="006501D4">
      <w:pPr>
        <w:spacing w:after="0" w:line="240" w:lineRule="auto"/>
        <w:ind w:left="360" w:hanging="360"/>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rPr>
      </w:pPr>
      <w:r w:rsidRPr="0082697B">
        <w:rPr>
          <w:rFonts w:asciiTheme="majorBidi" w:hAnsiTheme="majorBidi" w:cstheme="majorBidi"/>
          <w:b/>
          <w:bCs/>
        </w:rPr>
        <w:t>حتى 100% من مستوى الفقر الفيدرالي - 25 دولارًا</w:t>
      </w:r>
    </w:p>
    <w:p w:rsidR="006501D4" w:rsidRPr="0082697B" w:rsidRDefault="006501D4" w:rsidP="006501D4">
      <w:pPr>
        <w:spacing w:after="0" w:line="240" w:lineRule="auto"/>
        <w:ind w:left="1440"/>
        <w:rPr>
          <w:rFonts w:asciiTheme="majorBidi" w:eastAsia="Times New Roman" w:hAnsiTheme="majorBidi" w:cstheme="majorBidi"/>
          <w:b/>
          <w:bCs/>
        </w:rPr>
      </w:pPr>
    </w:p>
    <w:p w:rsidR="006501D4" w:rsidRPr="0082697B" w:rsidRDefault="006501D4" w:rsidP="006501D4">
      <w:pPr>
        <w:numPr>
          <w:ilvl w:val="0"/>
          <w:numId w:val="10"/>
        </w:numPr>
        <w:spacing w:after="0" w:line="240" w:lineRule="auto"/>
        <w:rPr>
          <w:rFonts w:asciiTheme="majorBidi" w:eastAsia="Times New Roman" w:hAnsiTheme="majorBidi" w:cstheme="majorBidi"/>
          <w:b/>
          <w:bCs/>
        </w:rPr>
      </w:pPr>
      <w:r w:rsidRPr="0082697B">
        <w:rPr>
          <w:rFonts w:asciiTheme="majorBidi" w:hAnsiTheme="majorBidi" w:cstheme="majorBidi"/>
          <w:b/>
          <w:bCs/>
        </w:rPr>
        <w:t>حتى 125% من مستوى الفقر الفيدرالي - 30 دولارًا</w:t>
      </w:r>
    </w:p>
    <w:p w:rsidR="006501D4" w:rsidRPr="0082697B" w:rsidRDefault="00007389" w:rsidP="006501D4">
      <w:pPr>
        <w:spacing w:after="0" w:line="240" w:lineRule="auto"/>
        <w:rPr>
          <w:rFonts w:asciiTheme="majorBidi" w:eastAsia="Times New Roman" w:hAnsiTheme="majorBidi" w:cstheme="majorBidi"/>
          <w:b/>
          <w:bCs/>
          <w:szCs w:val="24"/>
        </w:rPr>
      </w:pPr>
      <w:r>
        <w:rPr>
          <w:rFonts w:asciiTheme="majorBidi" w:hAnsiTheme="majorBidi" w:cstheme="majorBidi"/>
          <w:b/>
          <w:bCs/>
        </w:rPr>
        <w:t xml:space="preserve"> </w:t>
      </w:r>
    </w:p>
    <w:p w:rsidR="006501D4" w:rsidRPr="0082697B" w:rsidRDefault="00007389" w:rsidP="00EE0C02">
      <w:pPr>
        <w:spacing w:after="0" w:line="240" w:lineRule="auto"/>
        <w:ind w:firstLine="1350"/>
        <w:rPr>
          <w:rFonts w:asciiTheme="majorBidi" w:eastAsia="Times New Roman" w:hAnsiTheme="majorBidi" w:cstheme="majorBidi"/>
          <w:b/>
          <w:bCs/>
          <w:szCs w:val="24"/>
        </w:rPr>
      </w:pPr>
      <w:r>
        <w:rPr>
          <w:rFonts w:asciiTheme="majorBidi" w:hAnsiTheme="majorBidi" w:cstheme="majorBidi"/>
          <w:b/>
          <w:bCs/>
        </w:rPr>
        <w:t xml:space="preserve"> </w:t>
      </w:r>
      <w:r w:rsidR="006501D4" w:rsidRPr="0082697B">
        <w:rPr>
          <w:rFonts w:asciiTheme="majorBidi" w:hAnsiTheme="majorBidi" w:cstheme="majorBidi"/>
          <w:b/>
          <w:bCs/>
        </w:rPr>
        <w:t xml:space="preserve">- </w:t>
      </w:r>
      <w:r w:rsidR="00EE0C02">
        <w:rPr>
          <w:rFonts w:asciiTheme="majorBidi" w:hAnsiTheme="majorBidi" w:cstheme="majorBidi" w:hint="cs"/>
          <w:b/>
          <w:bCs/>
        </w:rPr>
        <w:t xml:space="preserve">     </w:t>
      </w:r>
      <w:r w:rsidR="006501D4" w:rsidRPr="0082697B">
        <w:rPr>
          <w:rFonts w:asciiTheme="majorBidi" w:hAnsiTheme="majorBidi" w:cstheme="majorBidi"/>
          <w:b/>
          <w:bCs/>
        </w:rPr>
        <w:t>حتى 150% من مستوى الفقر الفيدرالي - 35 دولارًا</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175% من مستوى الفقر الفيدرالي - 40 دولارًا</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185% من مستوى الفقر الفيدرالي - 50 دولارًا</w:t>
      </w:r>
    </w:p>
    <w:p w:rsidR="006501D4" w:rsidRPr="0082697B" w:rsidRDefault="006501D4" w:rsidP="006508ED">
      <w:pPr>
        <w:spacing w:after="0" w:line="240" w:lineRule="auto"/>
        <w:ind w:left="1800"/>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200% من مستوى الفقر الفيدرالي - 60 دولارًا</w:t>
      </w:r>
    </w:p>
    <w:p w:rsidR="006501D4" w:rsidRPr="0082697B" w:rsidRDefault="006501D4" w:rsidP="006501D4">
      <w:pPr>
        <w:spacing w:after="0" w:line="240" w:lineRule="auto"/>
        <w:ind w:left="720"/>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lastRenderedPageBreak/>
        <w:t>حتى 250% من مستوى الفقر الفيدرالي - 70 دولارًا</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300% من مستوى الفقر الفيدرالي - 90 دولارًا</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500% من مستوى الفقر الفيدرالي - 130 دولارًا</w:t>
      </w:r>
    </w:p>
    <w:p w:rsidR="006501D4" w:rsidRPr="0082697B" w:rsidRDefault="006501D4" w:rsidP="006501D4">
      <w:pPr>
        <w:spacing w:after="0" w:line="240" w:lineRule="auto"/>
        <w:ind w:left="720"/>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أكثر من 500% من مستوى الفقر الفيدرالي - خصم متميز بقيمة 100% من معدل تعويض الصليب الأزرق</w:t>
      </w:r>
    </w:p>
    <w:p w:rsidR="006501D4" w:rsidRPr="0082697B" w:rsidRDefault="006501D4" w:rsidP="006501D4">
      <w:pPr>
        <w:spacing w:after="0" w:line="240" w:lineRule="auto"/>
        <w:rPr>
          <w:rFonts w:asciiTheme="majorBidi" w:eastAsia="Times New Roman" w:hAnsiTheme="majorBidi" w:cstheme="majorBidi"/>
          <w:b/>
          <w:bCs/>
          <w:sz w:val="24"/>
          <w:szCs w:val="24"/>
          <w:u w:val="single"/>
        </w:rPr>
      </w:pPr>
    </w:p>
    <w:p w:rsidR="006501D4" w:rsidRPr="0082697B" w:rsidRDefault="006501D4" w:rsidP="006501D4">
      <w:pPr>
        <w:spacing w:after="0" w:line="240" w:lineRule="auto"/>
        <w:rPr>
          <w:rFonts w:asciiTheme="majorBidi" w:eastAsia="Times New Roman" w:hAnsiTheme="majorBidi" w:cstheme="majorBidi"/>
          <w:b/>
          <w:bCs/>
          <w:sz w:val="24"/>
          <w:szCs w:val="24"/>
          <w:u w:val="single"/>
        </w:rPr>
      </w:pPr>
    </w:p>
    <w:p w:rsidR="006501D4" w:rsidRPr="0082697B" w:rsidRDefault="006501D4" w:rsidP="006501D4">
      <w:pPr>
        <w:spacing w:after="0" w:line="240" w:lineRule="auto"/>
        <w:rPr>
          <w:rFonts w:asciiTheme="majorBidi" w:eastAsia="Times New Roman" w:hAnsiTheme="majorBidi" w:cstheme="majorBidi"/>
          <w:b/>
          <w:bCs/>
          <w:sz w:val="24"/>
          <w:szCs w:val="24"/>
          <w:u w:val="single"/>
        </w:rPr>
      </w:pPr>
    </w:p>
    <w:p w:rsidR="006501D4" w:rsidRPr="0082697B" w:rsidRDefault="006501D4" w:rsidP="006501D4">
      <w:pPr>
        <w:spacing w:after="0" w:line="240" w:lineRule="auto"/>
        <w:rPr>
          <w:rFonts w:asciiTheme="majorBidi" w:eastAsia="Times New Roman" w:hAnsiTheme="majorBidi" w:cstheme="majorBidi"/>
          <w:b/>
          <w:bCs/>
          <w:sz w:val="24"/>
          <w:szCs w:val="24"/>
          <w:u w:val="single"/>
        </w:rPr>
      </w:pPr>
      <w:r w:rsidRPr="0082697B">
        <w:rPr>
          <w:rFonts w:asciiTheme="majorBidi" w:hAnsiTheme="majorBidi" w:cstheme="majorBidi"/>
          <w:b/>
          <w:bCs/>
          <w:sz w:val="24"/>
          <w:szCs w:val="24"/>
          <w:u w:val="single"/>
        </w:rPr>
        <w:t>الأشعة - التصوير بالأشعة المقطعية المحوسبة:</w:t>
      </w:r>
    </w:p>
    <w:p w:rsidR="006501D4" w:rsidRPr="0082697B" w:rsidRDefault="006501D4" w:rsidP="006501D4">
      <w:pPr>
        <w:spacing w:after="0" w:line="240" w:lineRule="auto"/>
        <w:ind w:left="360" w:hanging="360"/>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rPr>
      </w:pPr>
      <w:r w:rsidRPr="0082697B">
        <w:rPr>
          <w:rFonts w:asciiTheme="majorBidi" w:hAnsiTheme="majorBidi" w:cstheme="majorBidi"/>
          <w:b/>
          <w:bCs/>
        </w:rPr>
        <w:t>حتى 100% من مستوى الفقر الفيدرالي - 40 دولارًا</w:t>
      </w:r>
    </w:p>
    <w:p w:rsidR="006501D4" w:rsidRPr="0082697B" w:rsidRDefault="006501D4" w:rsidP="006501D4">
      <w:pPr>
        <w:spacing w:after="0" w:line="240" w:lineRule="auto"/>
        <w:ind w:left="1440"/>
        <w:rPr>
          <w:rFonts w:asciiTheme="majorBidi" w:eastAsia="Times New Roman" w:hAnsiTheme="majorBidi" w:cstheme="majorBidi"/>
          <w:b/>
          <w:bCs/>
        </w:rPr>
      </w:pPr>
    </w:p>
    <w:p w:rsidR="006501D4" w:rsidRPr="0082697B" w:rsidRDefault="006501D4" w:rsidP="006501D4">
      <w:pPr>
        <w:numPr>
          <w:ilvl w:val="0"/>
          <w:numId w:val="10"/>
        </w:numPr>
        <w:spacing w:after="0" w:line="240" w:lineRule="auto"/>
        <w:rPr>
          <w:rFonts w:asciiTheme="majorBidi" w:eastAsia="Times New Roman" w:hAnsiTheme="majorBidi" w:cstheme="majorBidi"/>
          <w:b/>
          <w:bCs/>
        </w:rPr>
      </w:pPr>
      <w:r w:rsidRPr="0082697B">
        <w:rPr>
          <w:rFonts w:asciiTheme="majorBidi" w:hAnsiTheme="majorBidi" w:cstheme="majorBidi"/>
          <w:b/>
          <w:bCs/>
        </w:rPr>
        <w:t>حتى 125% من مستوى الفقر الفيدرالي - 45 دولارًا</w:t>
      </w:r>
    </w:p>
    <w:p w:rsidR="006501D4" w:rsidRPr="0082697B" w:rsidRDefault="00007389" w:rsidP="006501D4">
      <w:pPr>
        <w:spacing w:after="0" w:line="240" w:lineRule="auto"/>
        <w:rPr>
          <w:rFonts w:asciiTheme="majorBidi" w:eastAsia="Times New Roman" w:hAnsiTheme="majorBidi" w:cstheme="majorBidi"/>
          <w:b/>
          <w:bCs/>
          <w:szCs w:val="24"/>
        </w:rPr>
      </w:pPr>
      <w:r>
        <w:rPr>
          <w:rFonts w:asciiTheme="majorBidi" w:hAnsiTheme="majorBidi" w:cstheme="majorBidi"/>
          <w:b/>
          <w:bCs/>
        </w:rPr>
        <w:t xml:space="preserve"> </w:t>
      </w:r>
    </w:p>
    <w:p w:rsidR="006501D4" w:rsidRPr="0082697B" w:rsidRDefault="00007389" w:rsidP="00EE0C02">
      <w:pPr>
        <w:spacing w:after="0" w:line="240" w:lineRule="auto"/>
        <w:ind w:firstLine="1350"/>
        <w:rPr>
          <w:rFonts w:asciiTheme="majorBidi" w:eastAsia="Times New Roman" w:hAnsiTheme="majorBidi" w:cstheme="majorBidi"/>
          <w:b/>
          <w:bCs/>
          <w:szCs w:val="24"/>
        </w:rPr>
      </w:pPr>
      <w:r>
        <w:rPr>
          <w:rFonts w:asciiTheme="majorBidi" w:hAnsiTheme="majorBidi" w:cstheme="majorBidi"/>
          <w:b/>
          <w:bCs/>
        </w:rPr>
        <w:t xml:space="preserve"> </w:t>
      </w:r>
      <w:r w:rsidR="006501D4" w:rsidRPr="0082697B">
        <w:rPr>
          <w:rFonts w:asciiTheme="majorBidi" w:hAnsiTheme="majorBidi" w:cstheme="majorBidi"/>
          <w:b/>
          <w:bCs/>
        </w:rPr>
        <w:t xml:space="preserve">- </w:t>
      </w:r>
      <w:r w:rsidR="00EE0C02">
        <w:rPr>
          <w:rFonts w:asciiTheme="majorBidi" w:hAnsiTheme="majorBidi" w:cstheme="majorBidi" w:hint="cs"/>
          <w:b/>
          <w:bCs/>
        </w:rPr>
        <w:t xml:space="preserve">     </w:t>
      </w:r>
      <w:r w:rsidR="006501D4" w:rsidRPr="0082697B">
        <w:rPr>
          <w:rFonts w:asciiTheme="majorBidi" w:hAnsiTheme="majorBidi" w:cstheme="majorBidi"/>
          <w:b/>
          <w:bCs/>
        </w:rPr>
        <w:t>حتى 150% من مستوى الفقر الفيدرالي - 50 دولارًا</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175% من مستوى الفقر الفيدرالي - 60 دولارًا</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185% من مستوى الفقر الفيدرالي - 75 دولارًا</w:t>
      </w:r>
    </w:p>
    <w:p w:rsidR="006501D4" w:rsidRPr="0082697B" w:rsidRDefault="006501D4" w:rsidP="006508ED">
      <w:pPr>
        <w:spacing w:after="0" w:line="240" w:lineRule="auto"/>
        <w:ind w:left="1800"/>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200% من مستوى الفقر الفيدرالي - 90 دولارًا</w:t>
      </w:r>
    </w:p>
    <w:p w:rsidR="006501D4" w:rsidRPr="0082697B" w:rsidRDefault="006501D4" w:rsidP="006501D4">
      <w:pPr>
        <w:spacing w:after="0" w:line="240" w:lineRule="auto"/>
        <w:ind w:left="720"/>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250% من مستوى الفقر الفيدرالي - 105 دولارات</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300% من مستوى الفقر الفيدرالي - 130 دولارًا</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500% من مستوى الفقر الفيدرالي - 250 دولارًا</w:t>
      </w:r>
    </w:p>
    <w:p w:rsidR="006501D4" w:rsidRPr="0082697B" w:rsidRDefault="006501D4" w:rsidP="006501D4">
      <w:pPr>
        <w:spacing w:after="0" w:line="240" w:lineRule="auto"/>
        <w:ind w:left="720"/>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أكثر من 500% من مستوى الفقر الفيدرالي - خصم متميز بقيمة 100% من معدل تعويض الصليب الأزرق</w:t>
      </w:r>
    </w:p>
    <w:p w:rsidR="006501D4" w:rsidRPr="0082697B" w:rsidRDefault="006501D4" w:rsidP="006501D4">
      <w:pPr>
        <w:spacing w:after="0" w:line="240" w:lineRule="auto"/>
        <w:rPr>
          <w:rFonts w:asciiTheme="majorBidi" w:eastAsia="Times New Roman" w:hAnsiTheme="majorBidi" w:cstheme="majorBidi"/>
          <w:b/>
          <w:bCs/>
          <w:sz w:val="24"/>
          <w:szCs w:val="24"/>
          <w:u w:val="single"/>
        </w:rPr>
      </w:pPr>
    </w:p>
    <w:p w:rsidR="006501D4" w:rsidRPr="0082697B" w:rsidRDefault="006501D4" w:rsidP="006501D4">
      <w:pPr>
        <w:spacing w:after="0" w:line="240" w:lineRule="auto"/>
        <w:rPr>
          <w:rFonts w:asciiTheme="majorBidi" w:eastAsia="Times New Roman" w:hAnsiTheme="majorBidi" w:cstheme="majorBidi"/>
          <w:b/>
          <w:bCs/>
          <w:sz w:val="24"/>
          <w:szCs w:val="24"/>
          <w:u w:val="single"/>
        </w:rPr>
      </w:pPr>
    </w:p>
    <w:p w:rsidR="00B11D01" w:rsidRPr="0082697B" w:rsidRDefault="00B11D01" w:rsidP="006501D4">
      <w:pPr>
        <w:spacing w:after="0" w:line="240" w:lineRule="auto"/>
        <w:rPr>
          <w:rFonts w:asciiTheme="majorBidi" w:eastAsia="Times New Roman" w:hAnsiTheme="majorBidi" w:cstheme="majorBidi"/>
          <w:b/>
          <w:bCs/>
          <w:sz w:val="24"/>
          <w:szCs w:val="24"/>
          <w:u w:val="single"/>
        </w:rPr>
      </w:pPr>
    </w:p>
    <w:p w:rsidR="006501D4" w:rsidRPr="0082697B" w:rsidRDefault="006501D4" w:rsidP="006501D4">
      <w:pPr>
        <w:spacing w:after="0" w:line="240" w:lineRule="auto"/>
        <w:rPr>
          <w:rFonts w:asciiTheme="majorBidi" w:eastAsia="Times New Roman" w:hAnsiTheme="majorBidi" w:cstheme="majorBidi"/>
          <w:b/>
          <w:bCs/>
          <w:sz w:val="24"/>
          <w:szCs w:val="24"/>
          <w:u w:val="single"/>
        </w:rPr>
      </w:pPr>
      <w:r w:rsidRPr="0082697B">
        <w:rPr>
          <w:rFonts w:asciiTheme="majorBidi" w:hAnsiTheme="majorBidi" w:cstheme="majorBidi"/>
          <w:b/>
          <w:bCs/>
          <w:sz w:val="24"/>
          <w:szCs w:val="24"/>
          <w:u w:val="single"/>
        </w:rPr>
        <w:t>الأشعة - الرنين المغناطيسي:</w:t>
      </w:r>
    </w:p>
    <w:p w:rsidR="006501D4" w:rsidRPr="0082697B" w:rsidRDefault="006501D4" w:rsidP="006501D4">
      <w:pPr>
        <w:spacing w:after="0" w:line="240" w:lineRule="auto"/>
        <w:ind w:left="360" w:hanging="360"/>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100% من مستوى الفقر الفيدرالي - 150 دولارًا</w:t>
      </w:r>
    </w:p>
    <w:p w:rsidR="006501D4" w:rsidRPr="0082697B" w:rsidRDefault="006501D4" w:rsidP="006501D4">
      <w:pPr>
        <w:spacing w:after="0" w:line="240" w:lineRule="auto"/>
        <w:ind w:left="1440"/>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rPr>
      </w:pPr>
      <w:r w:rsidRPr="0082697B">
        <w:rPr>
          <w:rFonts w:asciiTheme="majorBidi" w:hAnsiTheme="majorBidi" w:cstheme="majorBidi"/>
          <w:b/>
          <w:bCs/>
        </w:rPr>
        <w:t>حتى 125% من مستوى الفقر الفيدرالي - 175 دولارًا</w:t>
      </w:r>
    </w:p>
    <w:p w:rsidR="006501D4" w:rsidRPr="0082697B" w:rsidRDefault="00007389" w:rsidP="006501D4">
      <w:pPr>
        <w:spacing w:after="0" w:line="240" w:lineRule="auto"/>
        <w:rPr>
          <w:rFonts w:asciiTheme="majorBidi" w:eastAsia="Times New Roman" w:hAnsiTheme="majorBidi" w:cstheme="majorBidi"/>
          <w:b/>
          <w:bCs/>
          <w:szCs w:val="24"/>
        </w:rPr>
      </w:pPr>
      <w:r>
        <w:rPr>
          <w:rFonts w:asciiTheme="majorBidi" w:hAnsiTheme="majorBidi" w:cstheme="majorBidi"/>
          <w:b/>
          <w:bCs/>
        </w:rPr>
        <w:t xml:space="preserve"> </w:t>
      </w:r>
    </w:p>
    <w:p w:rsidR="006501D4" w:rsidRPr="0082697B" w:rsidRDefault="00007389" w:rsidP="00EE0C02">
      <w:pPr>
        <w:spacing w:after="0" w:line="240" w:lineRule="auto"/>
        <w:ind w:firstLine="1350"/>
        <w:rPr>
          <w:rFonts w:asciiTheme="majorBidi" w:eastAsia="Times New Roman" w:hAnsiTheme="majorBidi" w:cstheme="majorBidi"/>
          <w:b/>
          <w:bCs/>
          <w:szCs w:val="24"/>
        </w:rPr>
      </w:pPr>
      <w:r>
        <w:rPr>
          <w:rFonts w:asciiTheme="majorBidi" w:hAnsiTheme="majorBidi" w:cstheme="majorBidi"/>
          <w:b/>
          <w:bCs/>
        </w:rPr>
        <w:t xml:space="preserve"> </w:t>
      </w:r>
      <w:r w:rsidR="006501D4" w:rsidRPr="0082697B">
        <w:rPr>
          <w:rFonts w:asciiTheme="majorBidi" w:hAnsiTheme="majorBidi" w:cstheme="majorBidi"/>
          <w:b/>
          <w:bCs/>
        </w:rPr>
        <w:t>-</w:t>
      </w:r>
      <w:r w:rsidR="00EE0C02">
        <w:rPr>
          <w:rFonts w:asciiTheme="majorBidi" w:hAnsiTheme="majorBidi" w:cstheme="majorBidi" w:hint="cs"/>
          <w:b/>
          <w:bCs/>
        </w:rPr>
        <w:t xml:space="preserve">     </w:t>
      </w:r>
      <w:r w:rsidR="006501D4" w:rsidRPr="0082697B">
        <w:rPr>
          <w:rFonts w:asciiTheme="majorBidi" w:hAnsiTheme="majorBidi" w:cstheme="majorBidi"/>
          <w:b/>
          <w:bCs/>
        </w:rPr>
        <w:t xml:space="preserve"> حتى 150% من مستوى الفقر الفيدرالي - 200 دولار</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175% من مستوى الفقر الفيدرالي - 250 دولارًا</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185% من مستوى الفقر الفيدرالي - 300 دولار</w:t>
      </w:r>
    </w:p>
    <w:p w:rsidR="006501D4" w:rsidRPr="0082697B" w:rsidRDefault="006501D4" w:rsidP="006508ED">
      <w:pPr>
        <w:spacing w:after="0" w:line="240" w:lineRule="auto"/>
        <w:ind w:left="1800"/>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200% من مستوى الفقر الفيدرالي - 350 دولارًا</w:t>
      </w:r>
    </w:p>
    <w:p w:rsidR="006501D4" w:rsidRPr="0082697B" w:rsidRDefault="006501D4" w:rsidP="006501D4">
      <w:pPr>
        <w:spacing w:after="0" w:line="240" w:lineRule="auto"/>
        <w:ind w:left="720"/>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250% من مستوى الفقر الفيدرالي - 400 دولار</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حتى 300% من مستوى الفقر الفيدرالي - 500 دولار</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 xml:space="preserve">حتى 500% من مستوى الفقر الفيدرالي - 550 دولارًا </w:t>
      </w:r>
    </w:p>
    <w:p w:rsidR="006501D4" w:rsidRPr="0082697B" w:rsidRDefault="006501D4" w:rsidP="006501D4">
      <w:pPr>
        <w:spacing w:after="0" w:line="240" w:lineRule="auto"/>
        <w:rPr>
          <w:rFonts w:asciiTheme="majorBidi" w:eastAsia="Times New Roman" w:hAnsiTheme="majorBidi" w:cstheme="majorBidi"/>
          <w:b/>
          <w:bCs/>
          <w:szCs w:val="24"/>
        </w:rPr>
      </w:pPr>
    </w:p>
    <w:p w:rsidR="006501D4" w:rsidRPr="0082697B" w:rsidRDefault="006501D4" w:rsidP="006501D4">
      <w:pPr>
        <w:numPr>
          <w:ilvl w:val="0"/>
          <w:numId w:val="10"/>
        </w:numPr>
        <w:spacing w:after="0" w:line="240" w:lineRule="auto"/>
        <w:rPr>
          <w:rFonts w:asciiTheme="majorBidi" w:eastAsia="Times New Roman" w:hAnsiTheme="majorBidi" w:cstheme="majorBidi"/>
          <w:b/>
          <w:bCs/>
          <w:szCs w:val="24"/>
        </w:rPr>
      </w:pPr>
      <w:r w:rsidRPr="0082697B">
        <w:rPr>
          <w:rFonts w:asciiTheme="majorBidi" w:hAnsiTheme="majorBidi" w:cstheme="majorBidi"/>
          <w:b/>
          <w:bCs/>
        </w:rPr>
        <w:t>أكثر من 500% من مستوى الفقر الفيدرالي - خصم متميز بقيمة 100% من معدل تعويض الصليب الأزرق</w:t>
      </w:r>
    </w:p>
    <w:p w:rsidR="006501D4" w:rsidRPr="0082697B" w:rsidRDefault="006501D4" w:rsidP="006501D4">
      <w:pPr>
        <w:spacing w:after="0" w:line="240" w:lineRule="auto"/>
        <w:ind w:left="720"/>
        <w:rPr>
          <w:rFonts w:asciiTheme="majorBidi" w:eastAsia="Times New Roman" w:hAnsiTheme="majorBidi" w:cstheme="majorBidi"/>
          <w:b/>
          <w:bCs/>
          <w:szCs w:val="24"/>
        </w:rPr>
      </w:pPr>
    </w:p>
    <w:p w:rsidR="0045300E" w:rsidRPr="0082697B" w:rsidRDefault="00007389" w:rsidP="006501D4">
      <w:pPr>
        <w:spacing w:after="0" w:line="240" w:lineRule="auto"/>
        <w:rPr>
          <w:rFonts w:asciiTheme="majorBidi" w:eastAsia="Times New Roman" w:hAnsiTheme="majorBidi" w:cstheme="majorBidi"/>
          <w:b/>
          <w:bCs/>
          <w:sz w:val="24"/>
          <w:szCs w:val="24"/>
        </w:rPr>
      </w:pPr>
      <w:r>
        <w:rPr>
          <w:rFonts w:asciiTheme="majorBidi" w:hAnsiTheme="majorBidi" w:cstheme="majorBidi"/>
          <w:b/>
          <w:bCs/>
          <w:sz w:val="24"/>
          <w:szCs w:val="24"/>
        </w:rPr>
        <w:t xml:space="preserve"> </w:t>
      </w:r>
    </w:p>
    <w:p w:rsidR="0045300E" w:rsidRPr="0082697B" w:rsidRDefault="0045300E" w:rsidP="006501D4">
      <w:pPr>
        <w:spacing w:after="0" w:line="240" w:lineRule="auto"/>
        <w:rPr>
          <w:rFonts w:asciiTheme="majorBidi" w:eastAsia="Times New Roman" w:hAnsiTheme="majorBidi" w:cstheme="majorBidi"/>
          <w:b/>
          <w:bCs/>
          <w:sz w:val="24"/>
          <w:szCs w:val="24"/>
        </w:rPr>
      </w:pPr>
    </w:p>
    <w:p w:rsidR="006501D4" w:rsidRPr="0082697B" w:rsidRDefault="0045300E" w:rsidP="006501D4">
      <w:pPr>
        <w:spacing w:after="0" w:line="240" w:lineRule="auto"/>
        <w:rPr>
          <w:rFonts w:asciiTheme="majorBidi" w:eastAsia="Times New Roman" w:hAnsiTheme="majorBidi" w:cstheme="majorBidi"/>
          <w:b/>
          <w:sz w:val="24"/>
          <w:szCs w:val="24"/>
          <w:u w:val="single"/>
        </w:rPr>
      </w:pPr>
      <w:r w:rsidRPr="0082697B">
        <w:rPr>
          <w:rFonts w:asciiTheme="majorBidi" w:hAnsiTheme="majorBidi" w:cstheme="majorBidi"/>
          <w:color w:val="000000" w:themeColor="text1"/>
          <w:sz w:val="24"/>
          <w:szCs w:val="24"/>
        </w:rPr>
        <w:t>بالنسبة لمعلات المستشفى التي تصل إلى 500% من مستوى الفقر الفيدرالي، هناك مقارنة مع المبلغ الذي يتم إصدار الفواتير به بصفة عامة ويكون المريض مسؤولاً عن المبلغ الأقل من المبلغين.</w:t>
      </w:r>
      <w:r w:rsidR="00007389">
        <w:rPr>
          <w:rFonts w:asciiTheme="majorBidi" w:hAnsiTheme="majorBidi" w:cstheme="majorBidi"/>
          <w:color w:val="000000" w:themeColor="text1"/>
          <w:sz w:val="24"/>
          <w:szCs w:val="24"/>
        </w:rPr>
        <w:t xml:space="preserve"> </w:t>
      </w:r>
    </w:p>
    <w:p w:rsidR="006501D4" w:rsidRPr="0082697B" w:rsidRDefault="006501D4" w:rsidP="006501D4">
      <w:pPr>
        <w:spacing w:after="0" w:line="240" w:lineRule="auto"/>
        <w:rPr>
          <w:rFonts w:asciiTheme="majorBidi" w:eastAsia="Times New Roman" w:hAnsiTheme="majorBidi" w:cstheme="majorBidi"/>
          <w:b/>
          <w:sz w:val="24"/>
          <w:szCs w:val="24"/>
          <w:u w:val="single"/>
        </w:rPr>
      </w:pPr>
    </w:p>
    <w:p w:rsidR="006501D4" w:rsidRPr="0082697B" w:rsidRDefault="006501D4" w:rsidP="006501D4">
      <w:pPr>
        <w:spacing w:after="0" w:line="240" w:lineRule="auto"/>
        <w:rPr>
          <w:rFonts w:asciiTheme="majorBidi" w:eastAsia="Times New Roman" w:hAnsiTheme="majorBidi" w:cstheme="majorBidi"/>
          <w:b/>
          <w:sz w:val="24"/>
          <w:szCs w:val="24"/>
          <w:u w:val="single"/>
        </w:rPr>
      </w:pPr>
      <w:r w:rsidRPr="0082697B">
        <w:rPr>
          <w:rFonts w:asciiTheme="majorBidi" w:hAnsiTheme="majorBidi" w:cstheme="majorBidi"/>
          <w:b/>
          <w:bCs/>
          <w:sz w:val="24"/>
          <w:szCs w:val="24"/>
          <w:u w:val="single"/>
        </w:rPr>
        <w:t>كل المبالغ الواردة أعلاه تشتمل على الرسوم الإضافية التي تفرضها ولاية نيويورك.</w:t>
      </w:r>
      <w:r w:rsidR="00007389">
        <w:rPr>
          <w:rFonts w:asciiTheme="majorBidi" w:hAnsiTheme="majorBidi" w:cstheme="majorBidi"/>
          <w:b/>
          <w:bCs/>
          <w:sz w:val="24"/>
          <w:szCs w:val="24"/>
          <w:u w:val="single"/>
        </w:rPr>
        <w:t xml:space="preserve"> </w:t>
      </w:r>
    </w:p>
    <w:p w:rsidR="006501D4" w:rsidRPr="0082697B" w:rsidRDefault="006501D4" w:rsidP="006501D4">
      <w:pPr>
        <w:spacing w:after="0" w:line="240" w:lineRule="auto"/>
        <w:rPr>
          <w:rFonts w:asciiTheme="majorBidi" w:eastAsia="Times New Roman" w:hAnsiTheme="majorBidi" w:cstheme="majorBidi"/>
          <w:b/>
          <w:bCs/>
          <w:sz w:val="24"/>
          <w:szCs w:val="24"/>
        </w:rPr>
      </w:pPr>
    </w:p>
    <w:tbl>
      <w:tblPr>
        <w:bidiVisual/>
        <w:tblW w:w="10533" w:type="dxa"/>
        <w:tblInd w:w="-758" w:type="dxa"/>
        <w:tblCellMar>
          <w:left w:w="0" w:type="dxa"/>
          <w:right w:w="0" w:type="dxa"/>
        </w:tblCellMar>
        <w:tblLook w:val="0000" w:firstRow="0" w:lastRow="0" w:firstColumn="0" w:lastColumn="0" w:noHBand="0" w:noVBand="0"/>
      </w:tblPr>
      <w:tblGrid>
        <w:gridCol w:w="10533"/>
      </w:tblGrid>
      <w:tr w:rsidR="006501D4" w:rsidRPr="0082697B" w:rsidTr="00206EFD">
        <w:trPr>
          <w:trHeight w:val="255"/>
        </w:trPr>
        <w:tc>
          <w:tcPr>
            <w:tcW w:w="10533" w:type="dxa"/>
            <w:tcBorders>
              <w:top w:val="nil"/>
              <w:left w:val="nil"/>
              <w:bottom w:val="nil"/>
              <w:right w:val="nil"/>
            </w:tcBorders>
            <w:noWrap/>
            <w:tcMar>
              <w:top w:w="15" w:type="dxa"/>
              <w:left w:w="15" w:type="dxa"/>
              <w:bottom w:w="0" w:type="dxa"/>
              <w:right w:w="15" w:type="dxa"/>
            </w:tcMar>
            <w:vAlign w:val="bottom"/>
          </w:tcPr>
          <w:p w:rsidR="006501D4" w:rsidRPr="0082697B" w:rsidRDefault="006501D4" w:rsidP="006501D4">
            <w:pPr>
              <w:spacing w:after="0" w:line="240" w:lineRule="auto"/>
              <w:rPr>
                <w:rFonts w:asciiTheme="majorBidi" w:eastAsia="Arial Unicode MS" w:hAnsiTheme="majorBidi" w:cstheme="majorBidi"/>
                <w:sz w:val="24"/>
                <w:szCs w:val="20"/>
              </w:rPr>
            </w:pPr>
          </w:p>
        </w:tc>
      </w:tr>
      <w:tr w:rsidR="006501D4" w:rsidRPr="0082697B" w:rsidTr="00206EFD">
        <w:trPr>
          <w:trHeight w:val="255"/>
        </w:trPr>
        <w:tc>
          <w:tcPr>
            <w:tcW w:w="0" w:type="auto"/>
            <w:tcBorders>
              <w:top w:val="nil"/>
              <w:left w:val="nil"/>
              <w:bottom w:val="nil"/>
              <w:right w:val="nil"/>
            </w:tcBorders>
            <w:noWrap/>
            <w:tcMar>
              <w:top w:w="15" w:type="dxa"/>
              <w:left w:w="15" w:type="dxa"/>
              <w:bottom w:w="0" w:type="dxa"/>
              <w:right w:w="15" w:type="dxa"/>
            </w:tcMar>
            <w:vAlign w:val="bottom"/>
          </w:tcPr>
          <w:p w:rsidR="006501D4" w:rsidRPr="0082697B" w:rsidRDefault="006501D4" w:rsidP="006501D4">
            <w:pPr>
              <w:spacing w:after="0" w:line="240" w:lineRule="auto"/>
              <w:rPr>
                <w:rFonts w:asciiTheme="majorBidi" w:eastAsia="Times New Roman" w:hAnsiTheme="majorBidi" w:cstheme="majorBidi"/>
                <w:szCs w:val="16"/>
              </w:rPr>
            </w:pPr>
          </w:p>
          <w:p w:rsidR="006501D4" w:rsidRPr="0082697B" w:rsidRDefault="006501D4" w:rsidP="006501D4">
            <w:pPr>
              <w:spacing w:after="0" w:line="240" w:lineRule="auto"/>
              <w:rPr>
                <w:rFonts w:asciiTheme="majorBidi" w:eastAsia="Times New Roman" w:hAnsiTheme="majorBidi" w:cstheme="majorBidi"/>
                <w:szCs w:val="16"/>
              </w:rPr>
            </w:pPr>
          </w:p>
          <w:p w:rsidR="006501D4" w:rsidRPr="0082697B" w:rsidRDefault="00007389" w:rsidP="006501D4">
            <w:pPr>
              <w:spacing w:after="0" w:line="240" w:lineRule="auto"/>
              <w:rPr>
                <w:rFonts w:asciiTheme="majorBidi" w:eastAsia="Times New Roman" w:hAnsiTheme="majorBidi" w:cstheme="majorBidi"/>
                <w:szCs w:val="16"/>
              </w:rPr>
            </w:pPr>
            <w:r>
              <w:rPr>
                <w:rFonts w:asciiTheme="majorBidi" w:hAnsiTheme="majorBidi" w:cstheme="majorBidi"/>
              </w:rPr>
              <w:t xml:space="preserve"> </w:t>
            </w:r>
            <w:r w:rsidR="006501D4" w:rsidRPr="0082697B">
              <w:rPr>
                <w:rFonts w:asciiTheme="majorBidi" w:hAnsiTheme="majorBidi" w:cstheme="majorBidi"/>
              </w:rPr>
              <w:t xml:space="preserve">يمكن استئناف كل القرارات التي ليست في صالحك أو التي يتم فيها رفض طلبك خلال 30 يومًا من تاريخ القرار. </w:t>
            </w:r>
          </w:p>
          <w:p w:rsidR="006501D4" w:rsidRPr="0082697B" w:rsidRDefault="006501D4" w:rsidP="006501D4">
            <w:pPr>
              <w:spacing w:after="0" w:line="240" w:lineRule="auto"/>
              <w:rPr>
                <w:rFonts w:asciiTheme="majorBidi" w:eastAsia="Arial Unicode MS" w:hAnsiTheme="majorBidi" w:cstheme="majorBidi"/>
                <w:sz w:val="24"/>
                <w:szCs w:val="16"/>
              </w:rPr>
            </w:pPr>
          </w:p>
        </w:tc>
      </w:tr>
      <w:tr w:rsidR="006501D4" w:rsidRPr="0082697B" w:rsidTr="00206EFD">
        <w:trPr>
          <w:trHeight w:val="255"/>
        </w:trPr>
        <w:tc>
          <w:tcPr>
            <w:tcW w:w="0" w:type="auto"/>
            <w:tcBorders>
              <w:top w:val="nil"/>
              <w:left w:val="nil"/>
              <w:bottom w:val="nil"/>
              <w:right w:val="nil"/>
            </w:tcBorders>
            <w:noWrap/>
            <w:tcMar>
              <w:top w:w="15" w:type="dxa"/>
              <w:left w:w="15" w:type="dxa"/>
              <w:bottom w:w="0" w:type="dxa"/>
              <w:right w:w="15" w:type="dxa"/>
            </w:tcMar>
            <w:vAlign w:val="bottom"/>
          </w:tcPr>
          <w:p w:rsidR="006501D4" w:rsidRPr="0082697B" w:rsidRDefault="006501D4" w:rsidP="006501D4">
            <w:pPr>
              <w:spacing w:after="0" w:line="240" w:lineRule="auto"/>
              <w:rPr>
                <w:rFonts w:asciiTheme="majorBidi" w:eastAsia="Times New Roman" w:hAnsiTheme="majorBidi" w:cstheme="majorBidi"/>
                <w:szCs w:val="16"/>
              </w:rPr>
            </w:pPr>
          </w:p>
        </w:tc>
      </w:tr>
    </w:tbl>
    <w:p w:rsidR="006501D4" w:rsidRPr="0082697B" w:rsidRDefault="006501D4" w:rsidP="006501D4">
      <w:pPr>
        <w:spacing w:after="0" w:line="240" w:lineRule="auto"/>
        <w:rPr>
          <w:rFonts w:asciiTheme="majorBidi" w:eastAsia="Times New Roman" w:hAnsiTheme="majorBidi" w:cstheme="majorBidi"/>
          <w:b/>
          <w:bCs/>
          <w:sz w:val="24"/>
          <w:szCs w:val="24"/>
        </w:rPr>
      </w:pPr>
    </w:p>
    <w:p w:rsidR="007339A9" w:rsidRPr="0082697B" w:rsidRDefault="007339A9" w:rsidP="006501D4">
      <w:pPr>
        <w:spacing w:after="0" w:line="240" w:lineRule="auto"/>
        <w:rPr>
          <w:rFonts w:asciiTheme="majorBidi" w:eastAsia="Times New Roman" w:hAnsiTheme="majorBidi" w:cstheme="majorBidi"/>
          <w:b/>
          <w:bCs/>
          <w:sz w:val="24"/>
          <w:szCs w:val="24"/>
        </w:rPr>
      </w:pPr>
    </w:p>
    <w:p w:rsidR="007339A9" w:rsidRPr="0082697B" w:rsidRDefault="007339A9" w:rsidP="006501D4">
      <w:pPr>
        <w:spacing w:after="0" w:line="240" w:lineRule="auto"/>
        <w:rPr>
          <w:rFonts w:asciiTheme="majorBidi" w:eastAsia="Times New Roman" w:hAnsiTheme="majorBidi" w:cstheme="majorBidi"/>
          <w:b/>
          <w:bCs/>
          <w:sz w:val="24"/>
          <w:szCs w:val="24"/>
        </w:rPr>
      </w:pPr>
    </w:p>
    <w:p w:rsidR="007339A9" w:rsidRPr="0082697B" w:rsidRDefault="007339A9" w:rsidP="006501D4">
      <w:pPr>
        <w:spacing w:after="0" w:line="240" w:lineRule="auto"/>
        <w:rPr>
          <w:rFonts w:asciiTheme="majorBidi" w:eastAsia="Times New Roman" w:hAnsiTheme="majorBidi" w:cstheme="majorBidi"/>
          <w:b/>
          <w:bCs/>
          <w:sz w:val="24"/>
          <w:szCs w:val="24"/>
        </w:rPr>
      </w:pPr>
    </w:p>
    <w:p w:rsidR="007339A9" w:rsidRPr="0082697B" w:rsidRDefault="007339A9" w:rsidP="006501D4">
      <w:pPr>
        <w:spacing w:after="0" w:line="240" w:lineRule="auto"/>
        <w:rPr>
          <w:rFonts w:asciiTheme="majorBidi" w:eastAsia="Times New Roman" w:hAnsiTheme="majorBidi" w:cstheme="majorBidi"/>
          <w:b/>
          <w:bCs/>
          <w:sz w:val="24"/>
          <w:szCs w:val="24"/>
        </w:rPr>
      </w:pPr>
    </w:p>
    <w:p w:rsidR="006501D4" w:rsidRPr="0082697B" w:rsidRDefault="006501D4" w:rsidP="006501D4">
      <w:pPr>
        <w:spacing w:after="120" w:line="240" w:lineRule="auto"/>
        <w:rPr>
          <w:rFonts w:asciiTheme="majorBidi" w:eastAsia="Times New Roman" w:hAnsiTheme="majorBidi" w:cstheme="majorBidi"/>
        </w:rPr>
      </w:pPr>
      <w:bookmarkStart w:id="0" w:name="_GoBack"/>
      <w:bookmarkEnd w:id="0"/>
    </w:p>
    <w:p w:rsidR="006501D4" w:rsidRPr="0082697B" w:rsidRDefault="006501D4" w:rsidP="006501D4">
      <w:pPr>
        <w:spacing w:after="120" w:line="240" w:lineRule="auto"/>
        <w:rPr>
          <w:rFonts w:asciiTheme="majorBidi" w:eastAsia="Times New Roman" w:hAnsiTheme="majorBidi" w:cstheme="majorBidi"/>
        </w:rPr>
      </w:pPr>
      <w:r w:rsidRPr="0082697B">
        <w:rPr>
          <w:rFonts w:asciiTheme="majorBidi" w:hAnsiTheme="majorBidi" w:cstheme="majorBidi"/>
        </w:rPr>
        <w:t>معتمدة بواسطة: _________________________________</w:t>
      </w:r>
      <w:r w:rsidR="00007389">
        <w:rPr>
          <w:rFonts w:asciiTheme="majorBidi" w:hAnsiTheme="majorBidi" w:cstheme="majorBidi"/>
        </w:rPr>
        <w:t xml:space="preserve"> </w:t>
      </w:r>
      <w:r w:rsidRPr="0082697B">
        <w:rPr>
          <w:rFonts w:asciiTheme="majorBidi" w:hAnsiTheme="majorBidi" w:cstheme="majorBidi"/>
        </w:rPr>
        <w:t>التاريخ: ___</w:t>
      </w:r>
      <w:r w:rsidR="00537945" w:rsidRPr="00537945">
        <w:rPr>
          <w:rFonts w:asciiTheme="majorBidi" w:hAnsiTheme="majorBidi" w:cstheme="majorBidi"/>
          <w:b/>
          <w:snapToGrid w:val="0"/>
          <w:u w:val="single"/>
          <w:rtl w:val="0"/>
        </w:rPr>
        <w:t>4/30/2018</w:t>
      </w:r>
      <w:r w:rsidR="00537945">
        <w:rPr>
          <w:rFonts w:asciiTheme="majorBidi" w:hAnsiTheme="majorBidi" w:cstheme="majorBidi"/>
          <w:b/>
          <w:snapToGrid w:val="0"/>
          <w:rtl w:val="0"/>
        </w:rPr>
        <w:t xml:space="preserve">  </w:t>
      </w:r>
    </w:p>
    <w:p w:rsidR="006501D4" w:rsidRPr="0082697B" w:rsidRDefault="00007389" w:rsidP="00215244">
      <w:pPr>
        <w:spacing w:after="120" w:line="240" w:lineRule="auto"/>
        <w:ind w:left="1440"/>
        <w:rPr>
          <w:rFonts w:asciiTheme="majorBidi" w:eastAsia="Times New Roman" w:hAnsiTheme="majorBidi" w:cstheme="majorBidi"/>
        </w:rPr>
      </w:pPr>
      <w:r>
        <w:rPr>
          <w:rFonts w:asciiTheme="majorBidi" w:hAnsiTheme="majorBidi" w:cstheme="majorBidi"/>
        </w:rPr>
        <w:t xml:space="preserve"> </w:t>
      </w:r>
      <w:r w:rsidR="006501D4" w:rsidRPr="0082697B">
        <w:rPr>
          <w:rFonts w:asciiTheme="majorBidi" w:hAnsiTheme="majorBidi" w:cstheme="majorBidi"/>
        </w:rPr>
        <w:t>جويل إيه بيرلمان</w:t>
      </w:r>
      <w:r>
        <w:rPr>
          <w:rFonts w:asciiTheme="majorBidi" w:hAnsiTheme="majorBidi" w:cstheme="majorBidi"/>
        </w:rPr>
        <w:t xml:space="preserve"> </w:t>
      </w:r>
    </w:p>
    <w:p w:rsidR="008C209B" w:rsidRPr="0082697B" w:rsidRDefault="00007389" w:rsidP="00215244">
      <w:pPr>
        <w:ind w:left="1440"/>
        <w:rPr>
          <w:rFonts w:asciiTheme="majorBidi" w:hAnsiTheme="majorBidi" w:cstheme="majorBidi"/>
        </w:rPr>
      </w:pPr>
      <w:r>
        <w:rPr>
          <w:rFonts w:asciiTheme="majorBidi" w:hAnsiTheme="majorBidi" w:cstheme="majorBidi"/>
        </w:rPr>
        <w:t xml:space="preserve"> </w:t>
      </w:r>
      <w:r w:rsidR="006501D4" w:rsidRPr="0082697B">
        <w:rPr>
          <w:rFonts w:asciiTheme="majorBidi" w:hAnsiTheme="majorBidi" w:cstheme="majorBidi"/>
        </w:rPr>
        <w:t>نائب الرئيس التنفيذي</w:t>
      </w:r>
      <w:r>
        <w:rPr>
          <w:rFonts w:asciiTheme="majorBidi" w:hAnsiTheme="majorBidi" w:cstheme="majorBidi"/>
          <w:sz w:val="24"/>
          <w:szCs w:val="24"/>
        </w:rPr>
        <w:t xml:space="preserve"> </w:t>
      </w:r>
    </w:p>
    <w:sectPr w:rsidR="008C209B" w:rsidRPr="00826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_ansi">
    <w:panose1 w:val="020B06090202020202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4CB"/>
    <w:multiLevelType w:val="hybridMultilevel"/>
    <w:tmpl w:val="7FECF840"/>
    <w:lvl w:ilvl="0" w:tplc="04090003">
      <w:start w:val="1"/>
      <w:numFmt w:val="bullet"/>
      <w:lvlText w:val="o"/>
      <w:lvlJc w:val="left"/>
      <w:pPr>
        <w:ind w:left="1242" w:hanging="360"/>
      </w:pPr>
      <w:rPr>
        <w:rFonts w:ascii="Courier New" w:hAnsi="Courier New" w:cs="Courier New" w:hint="default"/>
      </w:rPr>
    </w:lvl>
    <w:lvl w:ilvl="1" w:tplc="04090003">
      <w:start w:val="1"/>
      <w:numFmt w:val="bullet"/>
      <w:lvlText w:val="o"/>
      <w:lvlJc w:val="left"/>
      <w:pPr>
        <w:ind w:left="1962" w:hanging="360"/>
      </w:pPr>
      <w:rPr>
        <w:rFonts w:ascii="Courier New" w:hAnsi="Courier New" w:cs="Courier New" w:hint="default"/>
      </w:rPr>
    </w:lvl>
    <w:lvl w:ilvl="2" w:tplc="04090005">
      <w:start w:val="1"/>
      <w:numFmt w:val="bullet"/>
      <w:lvlText w:val=""/>
      <w:lvlJc w:val="left"/>
      <w:pPr>
        <w:ind w:left="2682" w:hanging="360"/>
      </w:pPr>
      <w:rPr>
        <w:rFonts w:ascii="Wingdings" w:hAnsi="Wingdings" w:hint="default"/>
      </w:rPr>
    </w:lvl>
    <w:lvl w:ilvl="3" w:tplc="04090001">
      <w:start w:val="1"/>
      <w:numFmt w:val="bullet"/>
      <w:lvlText w:val=""/>
      <w:lvlJc w:val="left"/>
      <w:pPr>
        <w:ind w:left="3402" w:hanging="360"/>
      </w:pPr>
      <w:rPr>
        <w:rFonts w:ascii="Symbol" w:hAnsi="Symbol" w:hint="default"/>
      </w:rPr>
    </w:lvl>
    <w:lvl w:ilvl="4" w:tplc="04090003">
      <w:start w:val="1"/>
      <w:numFmt w:val="bullet"/>
      <w:lvlText w:val="o"/>
      <w:lvlJc w:val="left"/>
      <w:pPr>
        <w:ind w:left="4122" w:hanging="360"/>
      </w:pPr>
      <w:rPr>
        <w:rFonts w:ascii="Courier New" w:hAnsi="Courier New" w:cs="Courier New" w:hint="default"/>
      </w:rPr>
    </w:lvl>
    <w:lvl w:ilvl="5" w:tplc="04090005">
      <w:start w:val="1"/>
      <w:numFmt w:val="bullet"/>
      <w:lvlText w:val=""/>
      <w:lvlJc w:val="left"/>
      <w:pPr>
        <w:ind w:left="4842" w:hanging="360"/>
      </w:pPr>
      <w:rPr>
        <w:rFonts w:ascii="Wingdings" w:hAnsi="Wingdings" w:hint="default"/>
      </w:rPr>
    </w:lvl>
    <w:lvl w:ilvl="6" w:tplc="04090001">
      <w:start w:val="1"/>
      <w:numFmt w:val="bullet"/>
      <w:lvlText w:val=""/>
      <w:lvlJc w:val="left"/>
      <w:pPr>
        <w:ind w:left="5562" w:hanging="360"/>
      </w:pPr>
      <w:rPr>
        <w:rFonts w:ascii="Symbol" w:hAnsi="Symbol" w:hint="default"/>
      </w:rPr>
    </w:lvl>
    <w:lvl w:ilvl="7" w:tplc="04090003">
      <w:start w:val="1"/>
      <w:numFmt w:val="bullet"/>
      <w:lvlText w:val="o"/>
      <w:lvlJc w:val="left"/>
      <w:pPr>
        <w:ind w:left="6282" w:hanging="360"/>
      </w:pPr>
      <w:rPr>
        <w:rFonts w:ascii="Courier New" w:hAnsi="Courier New" w:cs="Courier New" w:hint="default"/>
      </w:rPr>
    </w:lvl>
    <w:lvl w:ilvl="8" w:tplc="04090005">
      <w:start w:val="1"/>
      <w:numFmt w:val="bullet"/>
      <w:lvlText w:val=""/>
      <w:lvlJc w:val="left"/>
      <w:pPr>
        <w:ind w:left="7002" w:hanging="360"/>
      </w:pPr>
      <w:rPr>
        <w:rFonts w:ascii="Wingdings" w:hAnsi="Wingdings" w:hint="default"/>
      </w:rPr>
    </w:lvl>
  </w:abstractNum>
  <w:abstractNum w:abstractNumId="1">
    <w:nsid w:val="02813873"/>
    <w:multiLevelType w:val="hybridMultilevel"/>
    <w:tmpl w:val="E87C8E6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034354A2"/>
    <w:multiLevelType w:val="hybridMultilevel"/>
    <w:tmpl w:val="477E03C0"/>
    <w:lvl w:ilvl="0" w:tplc="CFDE03C6">
      <w:start w:val="1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EA1BD1"/>
    <w:multiLevelType w:val="hybridMultilevel"/>
    <w:tmpl w:val="B5BC9DF2"/>
    <w:lvl w:ilvl="0" w:tplc="04090001">
      <w:start w:val="1"/>
      <w:numFmt w:val="bullet"/>
      <w:lvlText w:val=""/>
      <w:lvlJc w:val="left"/>
      <w:pPr>
        <w:ind w:left="1366" w:hanging="360"/>
      </w:pPr>
      <w:rPr>
        <w:rFonts w:ascii="Symbol" w:hAnsi="Symbol" w:hint="default"/>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4">
    <w:nsid w:val="11743515"/>
    <w:multiLevelType w:val="hybridMultilevel"/>
    <w:tmpl w:val="ECDAE9AC"/>
    <w:lvl w:ilvl="0" w:tplc="0409000F">
      <w:start w:val="1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21236178"/>
    <w:multiLevelType w:val="hybridMultilevel"/>
    <w:tmpl w:val="F25E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000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AFF42AD"/>
    <w:multiLevelType w:val="hybridMultilevel"/>
    <w:tmpl w:val="1CBC9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A15D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4D16991"/>
    <w:multiLevelType w:val="hybridMultilevel"/>
    <w:tmpl w:val="5C04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A74BB"/>
    <w:multiLevelType w:val="hybridMultilevel"/>
    <w:tmpl w:val="354E6688"/>
    <w:lvl w:ilvl="0" w:tplc="CFDE03C6">
      <w:start w:val="1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37CC552A"/>
    <w:multiLevelType w:val="hybridMultilevel"/>
    <w:tmpl w:val="A9328D36"/>
    <w:lvl w:ilvl="0" w:tplc="C700EE0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995242"/>
    <w:multiLevelType w:val="hybridMultilevel"/>
    <w:tmpl w:val="21B20A2E"/>
    <w:lvl w:ilvl="0" w:tplc="81A4D0FE">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2B0A74"/>
    <w:multiLevelType w:val="hybridMultilevel"/>
    <w:tmpl w:val="6CBA7BB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E72D32"/>
    <w:multiLevelType w:val="hybridMultilevel"/>
    <w:tmpl w:val="39340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8D07B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FE2344E"/>
    <w:multiLevelType w:val="hybridMultilevel"/>
    <w:tmpl w:val="9B605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1C639FA"/>
    <w:multiLevelType w:val="hybridMultilevel"/>
    <w:tmpl w:val="D542D19E"/>
    <w:lvl w:ilvl="0" w:tplc="0712B7C6">
      <w:start w:val="14"/>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0578CD"/>
    <w:multiLevelType w:val="hybridMultilevel"/>
    <w:tmpl w:val="1C38D5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6B3B1570"/>
    <w:multiLevelType w:val="hybridMultilevel"/>
    <w:tmpl w:val="451821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6CC21E32"/>
    <w:multiLevelType w:val="hybridMultilevel"/>
    <w:tmpl w:val="A162B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D3A292F"/>
    <w:multiLevelType w:val="hybridMultilevel"/>
    <w:tmpl w:val="7B421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5B57E33"/>
    <w:multiLevelType w:val="singleLevel"/>
    <w:tmpl w:val="04090001"/>
    <w:lvl w:ilvl="0">
      <w:start w:val="1"/>
      <w:numFmt w:val="bullet"/>
      <w:lvlText w:val=""/>
      <w:lvlJc w:val="left"/>
      <w:pPr>
        <w:ind w:left="720" w:hanging="360"/>
      </w:pPr>
      <w:rPr>
        <w:rFonts w:ascii="Symbol" w:hAnsi="Symbol" w:hint="default"/>
      </w:rPr>
    </w:lvl>
  </w:abstractNum>
  <w:abstractNum w:abstractNumId="23">
    <w:nsid w:val="7F44398F"/>
    <w:multiLevelType w:val="hybridMultilevel"/>
    <w:tmpl w:val="5CD26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6239A0"/>
    <w:multiLevelType w:val="hybridMultilevel"/>
    <w:tmpl w:val="C30A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7"/>
  </w:num>
  <w:num w:numId="4">
    <w:abstractNumId w:val="4"/>
  </w:num>
  <w:num w:numId="5">
    <w:abstractNumId w:val="13"/>
  </w:num>
  <w:num w:numId="6">
    <w:abstractNumId w:val="10"/>
  </w:num>
  <w:num w:numId="7">
    <w:abstractNumId w:val="8"/>
  </w:num>
  <w:num w:numId="8">
    <w:abstractNumId w:val="15"/>
  </w:num>
  <w:num w:numId="9">
    <w:abstractNumId w:val="6"/>
  </w:num>
  <w:num w:numId="10">
    <w:abstractNumId w:val="2"/>
  </w:num>
  <w:num w:numId="11">
    <w:abstractNumId w:val="23"/>
  </w:num>
  <w:num w:numId="12">
    <w:abstractNumId w:val="1"/>
  </w:num>
  <w:num w:numId="13">
    <w:abstractNumId w:val="11"/>
  </w:num>
  <w:num w:numId="14">
    <w:abstractNumId w:val="19"/>
  </w:num>
  <w:num w:numId="15">
    <w:abstractNumId w:val="20"/>
  </w:num>
  <w:num w:numId="16">
    <w:abstractNumId w:val="0"/>
  </w:num>
  <w:num w:numId="17">
    <w:abstractNumId w:val="0"/>
  </w:num>
  <w:num w:numId="18">
    <w:abstractNumId w:val="18"/>
  </w:num>
  <w:num w:numId="19">
    <w:abstractNumId w:val="16"/>
  </w:num>
  <w:num w:numId="20">
    <w:abstractNumId w:val="21"/>
  </w:num>
  <w:num w:numId="21">
    <w:abstractNumId w:val="9"/>
  </w:num>
  <w:num w:numId="22">
    <w:abstractNumId w:val="5"/>
  </w:num>
  <w:num w:numId="23">
    <w:abstractNumId w:val="14"/>
  </w:num>
  <w:num w:numId="24">
    <w:abstractNumId w:val="7"/>
  </w:num>
  <w:num w:numId="25">
    <w:abstractNumId w:val="2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D4"/>
    <w:rsid w:val="00007389"/>
    <w:rsid w:val="00095904"/>
    <w:rsid w:val="000C675D"/>
    <w:rsid w:val="000F4193"/>
    <w:rsid w:val="001008AE"/>
    <w:rsid w:val="00154CAC"/>
    <w:rsid w:val="00173CD4"/>
    <w:rsid w:val="001A126E"/>
    <w:rsid w:val="001A64BC"/>
    <w:rsid w:val="001E3F7C"/>
    <w:rsid w:val="00200095"/>
    <w:rsid w:val="00206EFD"/>
    <w:rsid w:val="00215244"/>
    <w:rsid w:val="002C714C"/>
    <w:rsid w:val="003343B3"/>
    <w:rsid w:val="00355C68"/>
    <w:rsid w:val="0045300E"/>
    <w:rsid w:val="005230B0"/>
    <w:rsid w:val="00537945"/>
    <w:rsid w:val="005563AB"/>
    <w:rsid w:val="00586964"/>
    <w:rsid w:val="0062653B"/>
    <w:rsid w:val="006501D4"/>
    <w:rsid w:val="006508ED"/>
    <w:rsid w:val="00657FBF"/>
    <w:rsid w:val="007339A9"/>
    <w:rsid w:val="00751AF9"/>
    <w:rsid w:val="00785780"/>
    <w:rsid w:val="00794050"/>
    <w:rsid w:val="00797432"/>
    <w:rsid w:val="007C6735"/>
    <w:rsid w:val="007F5668"/>
    <w:rsid w:val="00817A9F"/>
    <w:rsid w:val="0082697B"/>
    <w:rsid w:val="008C209B"/>
    <w:rsid w:val="009C410E"/>
    <w:rsid w:val="00A37D34"/>
    <w:rsid w:val="00A54A2B"/>
    <w:rsid w:val="00A63AD5"/>
    <w:rsid w:val="00A763CC"/>
    <w:rsid w:val="00AC5CD0"/>
    <w:rsid w:val="00B11D01"/>
    <w:rsid w:val="00CA46E1"/>
    <w:rsid w:val="00CC5E31"/>
    <w:rsid w:val="00D06380"/>
    <w:rsid w:val="00D170A7"/>
    <w:rsid w:val="00EC4873"/>
    <w:rsid w:val="00ED5BCD"/>
    <w:rsid w:val="00EE0C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ar-EG" w:bidi="ar-E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tl/>
    </w:rPr>
  </w:style>
  <w:style w:type="paragraph" w:styleId="Heading1">
    <w:name w:val="heading 1"/>
    <w:basedOn w:val="Normal"/>
    <w:next w:val="Normal"/>
    <w:link w:val="Heading1Char"/>
    <w:qFormat/>
    <w:rsid w:val="006501D4"/>
    <w:pPr>
      <w:keepNext/>
      <w:widowControl w:val="0"/>
      <w:tabs>
        <w:tab w:val="center" w:pos="4680"/>
      </w:tabs>
      <w:spacing w:after="0" w:line="240" w:lineRule="auto"/>
      <w:jc w:val="center"/>
      <w:outlineLvl w:val="0"/>
    </w:pPr>
    <w:rPr>
      <w:rFonts w:ascii="Arial" w:eastAsia="Times New Roman" w:hAnsi="Arial" w:cs="Times New Roman"/>
      <w:b/>
      <w:snapToGrid w:val="0"/>
      <w:sz w:val="24"/>
      <w:szCs w:val="20"/>
    </w:rPr>
  </w:style>
  <w:style w:type="paragraph" w:styleId="Heading2">
    <w:name w:val="heading 2"/>
    <w:basedOn w:val="Normal"/>
    <w:next w:val="Normal"/>
    <w:link w:val="Heading2Char"/>
    <w:qFormat/>
    <w:rsid w:val="006501D4"/>
    <w:pPr>
      <w:keepNext/>
      <w:widowControl w:val="0"/>
      <w:tabs>
        <w:tab w:val="center" w:pos="4680"/>
      </w:tabs>
      <w:spacing w:after="0" w:line="240" w:lineRule="auto"/>
      <w:jc w:val="center"/>
      <w:outlineLvl w:val="1"/>
    </w:pPr>
    <w:rPr>
      <w:rFonts w:ascii="Arial" w:eastAsia="Times New Roman" w:hAnsi="Arial" w:cs="Times New Roman"/>
      <w:i/>
      <w:snapToGrid w:val="0"/>
      <w:szCs w:val="20"/>
    </w:rPr>
  </w:style>
  <w:style w:type="paragraph" w:styleId="Heading3">
    <w:name w:val="heading 3"/>
    <w:basedOn w:val="Normal"/>
    <w:next w:val="Normal"/>
    <w:link w:val="Heading3Char"/>
    <w:qFormat/>
    <w:rsid w:val="006501D4"/>
    <w:pPr>
      <w:keepNext/>
      <w:spacing w:after="0" w:line="240" w:lineRule="auto"/>
      <w:ind w:left="1440" w:hanging="144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01D4"/>
    <w:rPr>
      <w:rFonts w:ascii="Arial" w:eastAsia="Times New Roman" w:hAnsi="Arial" w:cs="Times New Roman"/>
      <w:b/>
      <w:snapToGrid w:val="0"/>
      <w:sz w:val="24"/>
      <w:szCs w:val="20"/>
    </w:rPr>
  </w:style>
  <w:style w:type="character" w:customStyle="1" w:styleId="Heading2Char">
    <w:name w:val="Heading 2 Char"/>
    <w:basedOn w:val="DefaultParagraphFont"/>
    <w:link w:val="Heading2"/>
    <w:rsid w:val="006501D4"/>
    <w:rPr>
      <w:rFonts w:ascii="Arial" w:eastAsia="Times New Roman" w:hAnsi="Arial" w:cs="Times New Roman"/>
      <w:i/>
      <w:snapToGrid w:val="0"/>
      <w:szCs w:val="20"/>
    </w:rPr>
  </w:style>
  <w:style w:type="character" w:customStyle="1" w:styleId="Heading3Char">
    <w:name w:val="Heading 3 Char"/>
    <w:basedOn w:val="DefaultParagraphFont"/>
    <w:link w:val="Heading3"/>
    <w:rsid w:val="006501D4"/>
    <w:rPr>
      <w:rFonts w:ascii="Times New Roman" w:eastAsia="Times New Roman" w:hAnsi="Times New Roman" w:cs="Times New Roman"/>
      <w:b/>
      <w:bCs/>
      <w:sz w:val="24"/>
      <w:szCs w:val="24"/>
    </w:rPr>
  </w:style>
  <w:style w:type="numbering" w:customStyle="1" w:styleId="NoList1">
    <w:name w:val="No List1"/>
    <w:next w:val="NoList"/>
    <w:semiHidden/>
    <w:rsid w:val="006501D4"/>
  </w:style>
  <w:style w:type="paragraph" w:customStyle="1" w:styleId="TxBrp5">
    <w:name w:val="TxBr_p5"/>
    <w:basedOn w:val="Normal"/>
    <w:rsid w:val="006501D4"/>
    <w:pPr>
      <w:widowControl w:val="0"/>
      <w:tabs>
        <w:tab w:val="left" w:pos="1411"/>
      </w:tabs>
      <w:spacing w:after="0" w:line="289" w:lineRule="atLeast"/>
      <w:jc w:val="both"/>
    </w:pPr>
    <w:rPr>
      <w:rFonts w:ascii="Times New Roman" w:eastAsia="Times New Roman" w:hAnsi="Times New Roman" w:cs="Times New Roman"/>
      <w:snapToGrid w:val="0"/>
      <w:sz w:val="24"/>
      <w:szCs w:val="20"/>
    </w:rPr>
  </w:style>
  <w:style w:type="paragraph" w:customStyle="1" w:styleId="TxBrt10">
    <w:name w:val="TxBr_t10"/>
    <w:basedOn w:val="Normal"/>
    <w:rsid w:val="006501D4"/>
    <w:pPr>
      <w:widowControl w:val="0"/>
      <w:spacing w:after="0" w:line="240" w:lineRule="atLeast"/>
    </w:pPr>
    <w:rPr>
      <w:rFonts w:ascii="Times New Roman" w:eastAsia="Times New Roman" w:hAnsi="Times New Roman" w:cs="Times New Roman"/>
      <w:snapToGrid w:val="0"/>
      <w:sz w:val="24"/>
      <w:szCs w:val="20"/>
    </w:rPr>
  </w:style>
  <w:style w:type="paragraph" w:customStyle="1" w:styleId="TxBrp12">
    <w:name w:val="TxBr_p12"/>
    <w:basedOn w:val="Normal"/>
    <w:rsid w:val="006501D4"/>
    <w:pPr>
      <w:widowControl w:val="0"/>
      <w:tabs>
        <w:tab w:val="left" w:pos="901"/>
      </w:tabs>
      <w:spacing w:after="0" w:line="240" w:lineRule="atLeast"/>
      <w:ind w:left="211"/>
    </w:pPr>
    <w:rPr>
      <w:rFonts w:ascii="Times New Roman" w:eastAsia="Times New Roman" w:hAnsi="Times New Roman" w:cs="Times New Roman"/>
      <w:snapToGrid w:val="0"/>
      <w:sz w:val="24"/>
      <w:szCs w:val="20"/>
    </w:rPr>
  </w:style>
  <w:style w:type="paragraph" w:customStyle="1" w:styleId="TxBrp13">
    <w:name w:val="TxBr_p13"/>
    <w:basedOn w:val="Normal"/>
    <w:rsid w:val="006501D4"/>
    <w:pPr>
      <w:widowControl w:val="0"/>
      <w:tabs>
        <w:tab w:val="left" w:pos="901"/>
      </w:tabs>
      <w:spacing w:after="0" w:line="240" w:lineRule="atLeast"/>
      <w:ind w:left="211" w:hanging="901"/>
    </w:pPr>
    <w:rPr>
      <w:rFonts w:ascii="Times New Roman" w:eastAsia="Times New Roman" w:hAnsi="Times New Roman" w:cs="Times New Roman"/>
      <w:snapToGrid w:val="0"/>
      <w:sz w:val="24"/>
      <w:szCs w:val="20"/>
    </w:rPr>
  </w:style>
  <w:style w:type="paragraph" w:customStyle="1" w:styleId="TxBrt11">
    <w:name w:val="TxBr_t11"/>
    <w:basedOn w:val="Normal"/>
    <w:rsid w:val="006501D4"/>
    <w:pPr>
      <w:widowControl w:val="0"/>
      <w:spacing w:after="0" w:line="240" w:lineRule="atLeast"/>
    </w:pPr>
    <w:rPr>
      <w:rFonts w:ascii="Times New Roman" w:eastAsia="Times New Roman" w:hAnsi="Times New Roman" w:cs="Times New Roman"/>
      <w:snapToGrid w:val="0"/>
      <w:sz w:val="24"/>
      <w:szCs w:val="20"/>
    </w:rPr>
  </w:style>
  <w:style w:type="paragraph" w:styleId="Footer">
    <w:name w:val="footer"/>
    <w:basedOn w:val="Normal"/>
    <w:link w:val="FooterChar"/>
    <w:rsid w:val="006501D4"/>
    <w:pPr>
      <w:widowControl w:val="0"/>
      <w:tabs>
        <w:tab w:val="center" w:pos="4320"/>
        <w:tab w:val="right" w:pos="8640"/>
      </w:tabs>
      <w:spacing w:after="0" w:line="240" w:lineRule="auto"/>
    </w:pPr>
    <w:rPr>
      <w:rFonts w:ascii="r_ansi" w:eastAsia="Times New Roman" w:hAnsi="r_ansi" w:cs="Times New Roman"/>
      <w:snapToGrid w:val="0"/>
      <w:sz w:val="24"/>
      <w:szCs w:val="20"/>
    </w:rPr>
  </w:style>
  <w:style w:type="character" w:customStyle="1" w:styleId="FooterChar">
    <w:name w:val="Footer Char"/>
    <w:basedOn w:val="DefaultParagraphFont"/>
    <w:link w:val="Footer"/>
    <w:rsid w:val="006501D4"/>
    <w:rPr>
      <w:rFonts w:ascii="r_ansi" w:eastAsia="Times New Roman" w:hAnsi="r_ansi" w:cs="Times New Roman"/>
      <w:snapToGrid w:val="0"/>
      <w:sz w:val="24"/>
      <w:szCs w:val="20"/>
    </w:rPr>
  </w:style>
  <w:style w:type="paragraph" w:customStyle="1" w:styleId="xl24">
    <w:name w:val="xl24"/>
    <w:basedOn w:val="Normal"/>
    <w:rsid w:val="006501D4"/>
    <w:pPr>
      <w:pBdr>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25">
    <w:name w:val="xl25"/>
    <w:basedOn w:val="Normal"/>
    <w:rsid w:val="006501D4"/>
    <w:pPr>
      <w:pBdr>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26">
    <w:name w:val="xl26"/>
    <w:basedOn w:val="Normal"/>
    <w:rsid w:val="006501D4"/>
    <w:pPr>
      <w:pBdr>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27">
    <w:name w:val="xl27"/>
    <w:basedOn w:val="Normal"/>
    <w:rsid w:val="006501D4"/>
    <w:pPr>
      <w:pBdr>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Garamond" w:eastAsia="Arial Unicode MS" w:hAnsi="Garamond" w:cs="Arial Unicode MS"/>
      <w:b/>
      <w:bCs/>
      <w:sz w:val="24"/>
      <w:szCs w:val="24"/>
    </w:rPr>
  </w:style>
  <w:style w:type="paragraph" w:customStyle="1" w:styleId="xl28">
    <w:name w:val="xl28"/>
    <w:basedOn w:val="Normal"/>
    <w:rsid w:val="006501D4"/>
    <w:pP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29">
    <w:name w:val="xl29"/>
    <w:basedOn w:val="Normal"/>
    <w:rsid w:val="006501D4"/>
    <w:pPr>
      <w:pBdr>
        <w:top w:val="single" w:sz="4" w:space="0" w:color="auto"/>
        <w:lef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30">
    <w:name w:val="xl30"/>
    <w:basedOn w:val="Normal"/>
    <w:rsid w:val="006501D4"/>
    <w:pPr>
      <w:pBdr>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31">
    <w:name w:val="xl31"/>
    <w:basedOn w:val="Normal"/>
    <w:rsid w:val="006501D4"/>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32">
    <w:name w:val="xl32"/>
    <w:basedOn w:val="Normal"/>
    <w:rsid w:val="006501D4"/>
    <w:pPr>
      <w:pBdr>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33">
    <w:name w:val="xl33"/>
    <w:basedOn w:val="Normal"/>
    <w:rsid w:val="006501D4"/>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34">
    <w:name w:val="xl34"/>
    <w:basedOn w:val="Normal"/>
    <w:rsid w:val="006501D4"/>
    <w:pPr>
      <w:pBdr>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35">
    <w:name w:val="xl35"/>
    <w:basedOn w:val="Normal"/>
    <w:rsid w:val="006501D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Garamond" w:eastAsia="Arial Unicode MS" w:hAnsi="Garamond" w:cs="Arial Unicode MS"/>
      <w:b/>
      <w:bCs/>
      <w:sz w:val="24"/>
      <w:szCs w:val="24"/>
    </w:rPr>
  </w:style>
  <w:style w:type="paragraph" w:customStyle="1" w:styleId="xl36">
    <w:name w:val="xl36"/>
    <w:basedOn w:val="Normal"/>
    <w:rsid w:val="006501D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37">
    <w:name w:val="xl37"/>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38">
    <w:name w:val="xl38"/>
    <w:basedOn w:val="Normal"/>
    <w:rsid w:val="006501D4"/>
    <w:pPr>
      <w:shd w:val="clear" w:color="auto" w:fill="C0C0C0"/>
      <w:spacing w:before="100" w:beforeAutospacing="1" w:after="100" w:afterAutospacing="1" w:line="240" w:lineRule="auto"/>
      <w:jc w:val="center"/>
    </w:pPr>
    <w:rPr>
      <w:rFonts w:ascii="Garamond" w:eastAsia="Arial Unicode MS" w:hAnsi="Garamond" w:cs="Arial Unicode MS"/>
      <w:b/>
      <w:bCs/>
      <w:sz w:val="32"/>
      <w:szCs w:val="32"/>
    </w:rPr>
  </w:style>
  <w:style w:type="paragraph" w:customStyle="1" w:styleId="xl39">
    <w:name w:val="xl39"/>
    <w:basedOn w:val="Normal"/>
    <w:rsid w:val="006501D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40">
    <w:name w:val="xl40"/>
    <w:basedOn w:val="Normal"/>
    <w:rsid w:val="006501D4"/>
    <w:pPr>
      <w:pBdr>
        <w:bottom w:val="single" w:sz="4" w:space="0" w:color="auto"/>
        <w:right w:val="single" w:sz="4" w:space="0" w:color="auto"/>
      </w:pBdr>
      <w:shd w:val="clear" w:color="auto" w:fill="FFFFFF"/>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41">
    <w:name w:val="xl41"/>
    <w:basedOn w:val="Normal"/>
    <w:rsid w:val="006501D4"/>
    <w:pPr>
      <w:pBdr>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42">
    <w:name w:val="xl42"/>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aramond" w:eastAsia="Arial Unicode MS" w:hAnsi="Garamond" w:cs="Arial Unicode MS"/>
      <w:sz w:val="24"/>
      <w:szCs w:val="24"/>
    </w:rPr>
  </w:style>
  <w:style w:type="paragraph" w:customStyle="1" w:styleId="xl43">
    <w:name w:val="xl43"/>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44">
    <w:name w:val="xl44"/>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aramond" w:eastAsia="Arial Unicode MS" w:hAnsi="Garamond" w:cs="Arial Unicode MS"/>
      <w:sz w:val="24"/>
      <w:szCs w:val="24"/>
    </w:rPr>
  </w:style>
  <w:style w:type="paragraph" w:customStyle="1" w:styleId="xl45">
    <w:name w:val="xl45"/>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46">
    <w:name w:val="xl46"/>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Arial Unicode MS" w:hAnsi="Garamond" w:cs="Arial Unicode MS"/>
      <w:sz w:val="24"/>
      <w:szCs w:val="24"/>
    </w:rPr>
  </w:style>
  <w:style w:type="paragraph" w:customStyle="1" w:styleId="xl47">
    <w:name w:val="xl47"/>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48">
    <w:name w:val="xl48"/>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Arial Unicode MS" w:hAnsi="Garamond" w:cs="Arial Unicode MS"/>
      <w:sz w:val="24"/>
      <w:szCs w:val="24"/>
    </w:rPr>
  </w:style>
  <w:style w:type="paragraph" w:customStyle="1" w:styleId="xl49">
    <w:name w:val="xl49"/>
    <w:basedOn w:val="Normal"/>
    <w:rsid w:val="006501D4"/>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50">
    <w:name w:val="xl50"/>
    <w:basedOn w:val="Normal"/>
    <w:rsid w:val="006501D4"/>
    <w:pPr>
      <w:pBdr>
        <w:top w:val="single" w:sz="4" w:space="0" w:color="auto"/>
        <w:bottom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51">
    <w:name w:val="xl51"/>
    <w:basedOn w:val="Normal"/>
    <w:rsid w:val="006501D4"/>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52">
    <w:name w:val="xl52"/>
    <w:basedOn w:val="Normal"/>
    <w:rsid w:val="006501D4"/>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53">
    <w:name w:val="xl53"/>
    <w:basedOn w:val="Normal"/>
    <w:rsid w:val="006501D4"/>
    <w:pPr>
      <w:pBdr>
        <w:left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54">
    <w:name w:val="xl54"/>
    <w:basedOn w:val="Normal"/>
    <w:rsid w:val="006501D4"/>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styleId="BalloonText">
    <w:name w:val="Balloon Text"/>
    <w:basedOn w:val="Normal"/>
    <w:link w:val="BalloonTextChar"/>
    <w:semiHidden/>
    <w:rsid w:val="006501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501D4"/>
    <w:rPr>
      <w:rFonts w:ascii="Tahoma" w:eastAsia="Times New Roman" w:hAnsi="Tahoma" w:cs="Tahoma"/>
      <w:sz w:val="16"/>
      <w:szCs w:val="16"/>
    </w:rPr>
  </w:style>
  <w:style w:type="paragraph" w:styleId="ListParagraph">
    <w:name w:val="List Paragraph"/>
    <w:basedOn w:val="Normal"/>
    <w:uiPriority w:val="34"/>
    <w:qFormat/>
    <w:rsid w:val="006501D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6501D4"/>
    <w:pPr>
      <w:spacing w:after="0" w:line="240" w:lineRule="auto"/>
      <w:ind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501D4"/>
    <w:rPr>
      <w:rFonts w:ascii="Times New Roman" w:eastAsia="Times New Roman" w:hAnsi="Times New Roman" w:cs="Times New Roman"/>
      <w:sz w:val="20"/>
      <w:szCs w:val="20"/>
    </w:rPr>
  </w:style>
  <w:style w:type="paragraph" w:styleId="BodyText">
    <w:name w:val="Body Text"/>
    <w:basedOn w:val="Normal"/>
    <w:link w:val="BodyTextChar"/>
    <w:rsid w:val="006501D4"/>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6501D4"/>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6501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501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ar-EG" w:bidi="ar-E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tl/>
    </w:rPr>
  </w:style>
  <w:style w:type="paragraph" w:styleId="Heading1">
    <w:name w:val="heading 1"/>
    <w:basedOn w:val="Normal"/>
    <w:next w:val="Normal"/>
    <w:link w:val="Heading1Char"/>
    <w:qFormat/>
    <w:rsid w:val="006501D4"/>
    <w:pPr>
      <w:keepNext/>
      <w:widowControl w:val="0"/>
      <w:tabs>
        <w:tab w:val="center" w:pos="4680"/>
      </w:tabs>
      <w:spacing w:after="0" w:line="240" w:lineRule="auto"/>
      <w:jc w:val="center"/>
      <w:outlineLvl w:val="0"/>
    </w:pPr>
    <w:rPr>
      <w:rFonts w:ascii="Arial" w:eastAsia="Times New Roman" w:hAnsi="Arial" w:cs="Times New Roman"/>
      <w:b/>
      <w:snapToGrid w:val="0"/>
      <w:sz w:val="24"/>
      <w:szCs w:val="20"/>
    </w:rPr>
  </w:style>
  <w:style w:type="paragraph" w:styleId="Heading2">
    <w:name w:val="heading 2"/>
    <w:basedOn w:val="Normal"/>
    <w:next w:val="Normal"/>
    <w:link w:val="Heading2Char"/>
    <w:qFormat/>
    <w:rsid w:val="006501D4"/>
    <w:pPr>
      <w:keepNext/>
      <w:widowControl w:val="0"/>
      <w:tabs>
        <w:tab w:val="center" w:pos="4680"/>
      </w:tabs>
      <w:spacing w:after="0" w:line="240" w:lineRule="auto"/>
      <w:jc w:val="center"/>
      <w:outlineLvl w:val="1"/>
    </w:pPr>
    <w:rPr>
      <w:rFonts w:ascii="Arial" w:eastAsia="Times New Roman" w:hAnsi="Arial" w:cs="Times New Roman"/>
      <w:i/>
      <w:snapToGrid w:val="0"/>
      <w:szCs w:val="20"/>
    </w:rPr>
  </w:style>
  <w:style w:type="paragraph" w:styleId="Heading3">
    <w:name w:val="heading 3"/>
    <w:basedOn w:val="Normal"/>
    <w:next w:val="Normal"/>
    <w:link w:val="Heading3Char"/>
    <w:qFormat/>
    <w:rsid w:val="006501D4"/>
    <w:pPr>
      <w:keepNext/>
      <w:spacing w:after="0" w:line="240" w:lineRule="auto"/>
      <w:ind w:left="1440" w:hanging="144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01D4"/>
    <w:rPr>
      <w:rFonts w:ascii="Arial" w:eastAsia="Times New Roman" w:hAnsi="Arial" w:cs="Times New Roman"/>
      <w:b/>
      <w:snapToGrid w:val="0"/>
      <w:sz w:val="24"/>
      <w:szCs w:val="20"/>
    </w:rPr>
  </w:style>
  <w:style w:type="character" w:customStyle="1" w:styleId="Heading2Char">
    <w:name w:val="Heading 2 Char"/>
    <w:basedOn w:val="DefaultParagraphFont"/>
    <w:link w:val="Heading2"/>
    <w:rsid w:val="006501D4"/>
    <w:rPr>
      <w:rFonts w:ascii="Arial" w:eastAsia="Times New Roman" w:hAnsi="Arial" w:cs="Times New Roman"/>
      <w:i/>
      <w:snapToGrid w:val="0"/>
      <w:szCs w:val="20"/>
    </w:rPr>
  </w:style>
  <w:style w:type="character" w:customStyle="1" w:styleId="Heading3Char">
    <w:name w:val="Heading 3 Char"/>
    <w:basedOn w:val="DefaultParagraphFont"/>
    <w:link w:val="Heading3"/>
    <w:rsid w:val="006501D4"/>
    <w:rPr>
      <w:rFonts w:ascii="Times New Roman" w:eastAsia="Times New Roman" w:hAnsi="Times New Roman" w:cs="Times New Roman"/>
      <w:b/>
      <w:bCs/>
      <w:sz w:val="24"/>
      <w:szCs w:val="24"/>
    </w:rPr>
  </w:style>
  <w:style w:type="numbering" w:customStyle="1" w:styleId="NoList1">
    <w:name w:val="No List1"/>
    <w:next w:val="NoList"/>
    <w:semiHidden/>
    <w:rsid w:val="006501D4"/>
  </w:style>
  <w:style w:type="paragraph" w:customStyle="1" w:styleId="TxBrp5">
    <w:name w:val="TxBr_p5"/>
    <w:basedOn w:val="Normal"/>
    <w:rsid w:val="006501D4"/>
    <w:pPr>
      <w:widowControl w:val="0"/>
      <w:tabs>
        <w:tab w:val="left" w:pos="1411"/>
      </w:tabs>
      <w:spacing w:after="0" w:line="289" w:lineRule="atLeast"/>
      <w:jc w:val="both"/>
    </w:pPr>
    <w:rPr>
      <w:rFonts w:ascii="Times New Roman" w:eastAsia="Times New Roman" w:hAnsi="Times New Roman" w:cs="Times New Roman"/>
      <w:snapToGrid w:val="0"/>
      <w:sz w:val="24"/>
      <w:szCs w:val="20"/>
    </w:rPr>
  </w:style>
  <w:style w:type="paragraph" w:customStyle="1" w:styleId="TxBrt10">
    <w:name w:val="TxBr_t10"/>
    <w:basedOn w:val="Normal"/>
    <w:rsid w:val="006501D4"/>
    <w:pPr>
      <w:widowControl w:val="0"/>
      <w:spacing w:after="0" w:line="240" w:lineRule="atLeast"/>
    </w:pPr>
    <w:rPr>
      <w:rFonts w:ascii="Times New Roman" w:eastAsia="Times New Roman" w:hAnsi="Times New Roman" w:cs="Times New Roman"/>
      <w:snapToGrid w:val="0"/>
      <w:sz w:val="24"/>
      <w:szCs w:val="20"/>
    </w:rPr>
  </w:style>
  <w:style w:type="paragraph" w:customStyle="1" w:styleId="TxBrp12">
    <w:name w:val="TxBr_p12"/>
    <w:basedOn w:val="Normal"/>
    <w:rsid w:val="006501D4"/>
    <w:pPr>
      <w:widowControl w:val="0"/>
      <w:tabs>
        <w:tab w:val="left" w:pos="901"/>
      </w:tabs>
      <w:spacing w:after="0" w:line="240" w:lineRule="atLeast"/>
      <w:ind w:left="211"/>
    </w:pPr>
    <w:rPr>
      <w:rFonts w:ascii="Times New Roman" w:eastAsia="Times New Roman" w:hAnsi="Times New Roman" w:cs="Times New Roman"/>
      <w:snapToGrid w:val="0"/>
      <w:sz w:val="24"/>
      <w:szCs w:val="20"/>
    </w:rPr>
  </w:style>
  <w:style w:type="paragraph" w:customStyle="1" w:styleId="TxBrp13">
    <w:name w:val="TxBr_p13"/>
    <w:basedOn w:val="Normal"/>
    <w:rsid w:val="006501D4"/>
    <w:pPr>
      <w:widowControl w:val="0"/>
      <w:tabs>
        <w:tab w:val="left" w:pos="901"/>
      </w:tabs>
      <w:spacing w:after="0" w:line="240" w:lineRule="atLeast"/>
      <w:ind w:left="211" w:hanging="901"/>
    </w:pPr>
    <w:rPr>
      <w:rFonts w:ascii="Times New Roman" w:eastAsia="Times New Roman" w:hAnsi="Times New Roman" w:cs="Times New Roman"/>
      <w:snapToGrid w:val="0"/>
      <w:sz w:val="24"/>
      <w:szCs w:val="20"/>
    </w:rPr>
  </w:style>
  <w:style w:type="paragraph" w:customStyle="1" w:styleId="TxBrt11">
    <w:name w:val="TxBr_t11"/>
    <w:basedOn w:val="Normal"/>
    <w:rsid w:val="006501D4"/>
    <w:pPr>
      <w:widowControl w:val="0"/>
      <w:spacing w:after="0" w:line="240" w:lineRule="atLeast"/>
    </w:pPr>
    <w:rPr>
      <w:rFonts w:ascii="Times New Roman" w:eastAsia="Times New Roman" w:hAnsi="Times New Roman" w:cs="Times New Roman"/>
      <w:snapToGrid w:val="0"/>
      <w:sz w:val="24"/>
      <w:szCs w:val="20"/>
    </w:rPr>
  </w:style>
  <w:style w:type="paragraph" w:styleId="Footer">
    <w:name w:val="footer"/>
    <w:basedOn w:val="Normal"/>
    <w:link w:val="FooterChar"/>
    <w:rsid w:val="006501D4"/>
    <w:pPr>
      <w:widowControl w:val="0"/>
      <w:tabs>
        <w:tab w:val="center" w:pos="4320"/>
        <w:tab w:val="right" w:pos="8640"/>
      </w:tabs>
      <w:spacing w:after="0" w:line="240" w:lineRule="auto"/>
    </w:pPr>
    <w:rPr>
      <w:rFonts w:ascii="r_ansi" w:eastAsia="Times New Roman" w:hAnsi="r_ansi" w:cs="Times New Roman"/>
      <w:snapToGrid w:val="0"/>
      <w:sz w:val="24"/>
      <w:szCs w:val="20"/>
    </w:rPr>
  </w:style>
  <w:style w:type="character" w:customStyle="1" w:styleId="FooterChar">
    <w:name w:val="Footer Char"/>
    <w:basedOn w:val="DefaultParagraphFont"/>
    <w:link w:val="Footer"/>
    <w:rsid w:val="006501D4"/>
    <w:rPr>
      <w:rFonts w:ascii="r_ansi" w:eastAsia="Times New Roman" w:hAnsi="r_ansi" w:cs="Times New Roman"/>
      <w:snapToGrid w:val="0"/>
      <w:sz w:val="24"/>
      <w:szCs w:val="20"/>
    </w:rPr>
  </w:style>
  <w:style w:type="paragraph" w:customStyle="1" w:styleId="xl24">
    <w:name w:val="xl24"/>
    <w:basedOn w:val="Normal"/>
    <w:rsid w:val="006501D4"/>
    <w:pPr>
      <w:pBdr>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25">
    <w:name w:val="xl25"/>
    <w:basedOn w:val="Normal"/>
    <w:rsid w:val="006501D4"/>
    <w:pPr>
      <w:pBdr>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26">
    <w:name w:val="xl26"/>
    <w:basedOn w:val="Normal"/>
    <w:rsid w:val="006501D4"/>
    <w:pPr>
      <w:pBdr>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27">
    <w:name w:val="xl27"/>
    <w:basedOn w:val="Normal"/>
    <w:rsid w:val="006501D4"/>
    <w:pPr>
      <w:pBdr>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Garamond" w:eastAsia="Arial Unicode MS" w:hAnsi="Garamond" w:cs="Arial Unicode MS"/>
      <w:b/>
      <w:bCs/>
      <w:sz w:val="24"/>
      <w:szCs w:val="24"/>
    </w:rPr>
  </w:style>
  <w:style w:type="paragraph" w:customStyle="1" w:styleId="xl28">
    <w:name w:val="xl28"/>
    <w:basedOn w:val="Normal"/>
    <w:rsid w:val="006501D4"/>
    <w:pP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29">
    <w:name w:val="xl29"/>
    <w:basedOn w:val="Normal"/>
    <w:rsid w:val="006501D4"/>
    <w:pPr>
      <w:pBdr>
        <w:top w:val="single" w:sz="4" w:space="0" w:color="auto"/>
        <w:lef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30">
    <w:name w:val="xl30"/>
    <w:basedOn w:val="Normal"/>
    <w:rsid w:val="006501D4"/>
    <w:pPr>
      <w:pBdr>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31">
    <w:name w:val="xl31"/>
    <w:basedOn w:val="Normal"/>
    <w:rsid w:val="006501D4"/>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32">
    <w:name w:val="xl32"/>
    <w:basedOn w:val="Normal"/>
    <w:rsid w:val="006501D4"/>
    <w:pPr>
      <w:pBdr>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33">
    <w:name w:val="xl33"/>
    <w:basedOn w:val="Normal"/>
    <w:rsid w:val="006501D4"/>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34">
    <w:name w:val="xl34"/>
    <w:basedOn w:val="Normal"/>
    <w:rsid w:val="006501D4"/>
    <w:pPr>
      <w:pBdr>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35">
    <w:name w:val="xl35"/>
    <w:basedOn w:val="Normal"/>
    <w:rsid w:val="006501D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Garamond" w:eastAsia="Arial Unicode MS" w:hAnsi="Garamond" w:cs="Arial Unicode MS"/>
      <w:b/>
      <w:bCs/>
      <w:sz w:val="24"/>
      <w:szCs w:val="24"/>
    </w:rPr>
  </w:style>
  <w:style w:type="paragraph" w:customStyle="1" w:styleId="xl36">
    <w:name w:val="xl36"/>
    <w:basedOn w:val="Normal"/>
    <w:rsid w:val="006501D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37">
    <w:name w:val="xl37"/>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38">
    <w:name w:val="xl38"/>
    <w:basedOn w:val="Normal"/>
    <w:rsid w:val="006501D4"/>
    <w:pPr>
      <w:shd w:val="clear" w:color="auto" w:fill="C0C0C0"/>
      <w:spacing w:before="100" w:beforeAutospacing="1" w:after="100" w:afterAutospacing="1" w:line="240" w:lineRule="auto"/>
      <w:jc w:val="center"/>
    </w:pPr>
    <w:rPr>
      <w:rFonts w:ascii="Garamond" w:eastAsia="Arial Unicode MS" w:hAnsi="Garamond" w:cs="Arial Unicode MS"/>
      <w:b/>
      <w:bCs/>
      <w:sz w:val="32"/>
      <w:szCs w:val="32"/>
    </w:rPr>
  </w:style>
  <w:style w:type="paragraph" w:customStyle="1" w:styleId="xl39">
    <w:name w:val="xl39"/>
    <w:basedOn w:val="Normal"/>
    <w:rsid w:val="006501D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40">
    <w:name w:val="xl40"/>
    <w:basedOn w:val="Normal"/>
    <w:rsid w:val="006501D4"/>
    <w:pPr>
      <w:pBdr>
        <w:bottom w:val="single" w:sz="4" w:space="0" w:color="auto"/>
        <w:right w:val="single" w:sz="4" w:space="0" w:color="auto"/>
      </w:pBdr>
      <w:shd w:val="clear" w:color="auto" w:fill="FFFFFF"/>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41">
    <w:name w:val="xl41"/>
    <w:basedOn w:val="Normal"/>
    <w:rsid w:val="006501D4"/>
    <w:pPr>
      <w:pBdr>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42">
    <w:name w:val="xl42"/>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aramond" w:eastAsia="Arial Unicode MS" w:hAnsi="Garamond" w:cs="Arial Unicode MS"/>
      <w:sz w:val="24"/>
      <w:szCs w:val="24"/>
    </w:rPr>
  </w:style>
  <w:style w:type="paragraph" w:customStyle="1" w:styleId="xl43">
    <w:name w:val="xl43"/>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44">
    <w:name w:val="xl44"/>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aramond" w:eastAsia="Arial Unicode MS" w:hAnsi="Garamond" w:cs="Arial Unicode MS"/>
      <w:sz w:val="24"/>
      <w:szCs w:val="24"/>
    </w:rPr>
  </w:style>
  <w:style w:type="paragraph" w:customStyle="1" w:styleId="xl45">
    <w:name w:val="xl45"/>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46">
    <w:name w:val="xl46"/>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Arial Unicode MS" w:hAnsi="Garamond" w:cs="Arial Unicode MS"/>
      <w:sz w:val="24"/>
      <w:szCs w:val="24"/>
    </w:rPr>
  </w:style>
  <w:style w:type="paragraph" w:customStyle="1" w:styleId="xl47">
    <w:name w:val="xl47"/>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48">
    <w:name w:val="xl48"/>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Arial Unicode MS" w:hAnsi="Garamond" w:cs="Arial Unicode MS"/>
      <w:sz w:val="24"/>
      <w:szCs w:val="24"/>
    </w:rPr>
  </w:style>
  <w:style w:type="paragraph" w:customStyle="1" w:styleId="xl49">
    <w:name w:val="xl49"/>
    <w:basedOn w:val="Normal"/>
    <w:rsid w:val="006501D4"/>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50">
    <w:name w:val="xl50"/>
    <w:basedOn w:val="Normal"/>
    <w:rsid w:val="006501D4"/>
    <w:pPr>
      <w:pBdr>
        <w:top w:val="single" w:sz="4" w:space="0" w:color="auto"/>
        <w:bottom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51">
    <w:name w:val="xl51"/>
    <w:basedOn w:val="Normal"/>
    <w:rsid w:val="006501D4"/>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52">
    <w:name w:val="xl52"/>
    <w:basedOn w:val="Normal"/>
    <w:rsid w:val="006501D4"/>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53">
    <w:name w:val="xl53"/>
    <w:basedOn w:val="Normal"/>
    <w:rsid w:val="006501D4"/>
    <w:pPr>
      <w:pBdr>
        <w:left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54">
    <w:name w:val="xl54"/>
    <w:basedOn w:val="Normal"/>
    <w:rsid w:val="006501D4"/>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styleId="BalloonText">
    <w:name w:val="Balloon Text"/>
    <w:basedOn w:val="Normal"/>
    <w:link w:val="BalloonTextChar"/>
    <w:semiHidden/>
    <w:rsid w:val="006501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501D4"/>
    <w:rPr>
      <w:rFonts w:ascii="Tahoma" w:eastAsia="Times New Roman" w:hAnsi="Tahoma" w:cs="Tahoma"/>
      <w:sz w:val="16"/>
      <w:szCs w:val="16"/>
    </w:rPr>
  </w:style>
  <w:style w:type="paragraph" w:styleId="ListParagraph">
    <w:name w:val="List Paragraph"/>
    <w:basedOn w:val="Normal"/>
    <w:uiPriority w:val="34"/>
    <w:qFormat/>
    <w:rsid w:val="006501D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6501D4"/>
    <w:pPr>
      <w:spacing w:after="0" w:line="240" w:lineRule="auto"/>
      <w:ind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501D4"/>
    <w:rPr>
      <w:rFonts w:ascii="Times New Roman" w:eastAsia="Times New Roman" w:hAnsi="Times New Roman" w:cs="Times New Roman"/>
      <w:sz w:val="20"/>
      <w:szCs w:val="20"/>
    </w:rPr>
  </w:style>
  <w:style w:type="paragraph" w:styleId="BodyText">
    <w:name w:val="Body Text"/>
    <w:basedOn w:val="Normal"/>
    <w:link w:val="BodyTextChar"/>
    <w:rsid w:val="006501D4"/>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6501D4"/>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6501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50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5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FinancialAssistance@montefiore.org" TargetMode="External"/><Relationship Id="rId13" Type="http://schemas.openxmlformats.org/officeDocument/2006/relationships/hyperlink" Target="http://www.montefiorehealthsystem.org/body.cfm?id=69" TargetMode="External"/><Relationship Id="rId3" Type="http://schemas.microsoft.com/office/2007/relationships/stylesWithEffects" Target="stylesWithEffects.xml"/><Relationship Id="rId7" Type="http://schemas.openxmlformats.org/officeDocument/2006/relationships/hyperlink" Target="mailto:MVFinancialAssistance@montefiore.org" TargetMode="External"/><Relationship Id="rId12" Type="http://schemas.openxmlformats.org/officeDocument/2006/relationships/hyperlink" Target="mailto:MVFinancialAssistance@montefior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ontefiorehealthsystem.org/body.cfm?id=6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ntefiorehealthsystem.org/body.cfm?id=69" TargetMode="External"/><Relationship Id="rId4" Type="http://schemas.openxmlformats.org/officeDocument/2006/relationships/settings" Target="settings.xml"/><Relationship Id="rId9" Type="http://schemas.openxmlformats.org/officeDocument/2006/relationships/hyperlink" Target="http://www.montefiore.org/financial-aid-policy" TargetMode="External"/><Relationship Id="rId14" Type="http://schemas.openxmlformats.org/officeDocument/2006/relationships/hyperlink" Target="http://www.montefiorehealthsystem.org/body.cfm?id=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3643</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Montefiore</Company>
  <LinksUpToDate>false</LinksUpToDate>
  <CharactersWithSpaces>24366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TenEyck</dc:creator>
  <cp:lastModifiedBy>Robin TenEyck</cp:lastModifiedBy>
  <cp:revision>2</cp:revision>
  <cp:lastPrinted>2016-02-02T19:49:00Z</cp:lastPrinted>
  <dcterms:created xsi:type="dcterms:W3CDTF">2018-05-15T20:39:00Z</dcterms:created>
  <dcterms:modified xsi:type="dcterms:W3CDTF">2018-05-15T20:39:00Z</dcterms:modified>
</cp:coreProperties>
</file>